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bookmarkStart w:id="0" w:name="_GoBack"/>
      <w:bookmarkEnd w:id="0"/>
    </w:p>
    <w:p w14:paraId="5F16FEB5" w14:textId="4FAC7043" w:rsidR="00CC0472" w:rsidRPr="002E16A0" w:rsidRDefault="00F86ED5" w:rsidP="00CC0472">
      <w:pPr>
        <w:pStyle w:val="MeetingDetails"/>
      </w:pPr>
      <w:r>
        <w:t xml:space="preserve">November 5 </w:t>
      </w:r>
      <w:r w:rsidR="00CC0472">
        <w:t>2020</w:t>
      </w:r>
    </w:p>
    <w:p w14:paraId="1036576C" w14:textId="45B08126" w:rsidR="00CC0472" w:rsidRDefault="00CC0472" w:rsidP="00CC0472">
      <w:pPr>
        <w:pStyle w:val="MeetingDetails"/>
      </w:pPr>
      <w:r>
        <w:t>9</w:t>
      </w:r>
      <w:r w:rsidRPr="002E16A0">
        <w:t>:</w:t>
      </w:r>
      <w:r w:rsidR="008F5C26">
        <w:t>0</w:t>
      </w:r>
      <w:r w:rsidRPr="002E16A0">
        <w:t xml:space="preserve">0 a.m. – </w:t>
      </w:r>
      <w:r w:rsidR="001057AB">
        <w:t>4</w:t>
      </w:r>
      <w:r>
        <w:t xml:space="preserve">:00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4D24CCA7" w:rsidR="00B62597" w:rsidRPr="00B62597" w:rsidRDefault="00CC0472" w:rsidP="009F52D5">
      <w:pPr>
        <w:pStyle w:val="PrimaryHeading"/>
        <w:rPr>
          <w:caps/>
        </w:rPr>
      </w:pPr>
      <w:bookmarkStart w:id="1" w:name="OLE_LINK5"/>
      <w:bookmarkStart w:id="2" w:name="OLE_LINK3"/>
      <w:r>
        <w:t>Administration (9</w:t>
      </w:r>
      <w:r w:rsidR="002B2F98">
        <w:t>:</w:t>
      </w:r>
      <w:r w:rsidR="008F5C26">
        <w:t>0</w:t>
      </w:r>
      <w:r>
        <w:t>0-9:</w:t>
      </w:r>
      <w:r w:rsidR="003565FE">
        <w:t>05</w:t>
      </w:r>
      <w:r w:rsidR="00B62597" w:rsidRPr="00B62597">
        <w:t>)</w:t>
      </w:r>
    </w:p>
    <w:bookmarkEnd w:id="1"/>
    <w:bookmarkEnd w:id="2"/>
    <w:p w14:paraId="6AFFE922" w14:textId="5AA747C7" w:rsidR="00303216" w:rsidRDefault="00864B8C" w:rsidP="00076049">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076049">
      <w:pPr>
        <w:pStyle w:val="SecondaryHeading-Numbered"/>
        <w:numPr>
          <w:ilvl w:val="0"/>
          <w:numId w:val="0"/>
        </w:numPr>
        <w:spacing w:after="0"/>
        <w:ind w:left="720"/>
        <w:rPr>
          <w:szCs w:val="24"/>
        </w:rPr>
      </w:pPr>
    </w:p>
    <w:p w14:paraId="769FA7F9" w14:textId="1C12BDBC" w:rsidR="00CC0472" w:rsidRDefault="00CC0472" w:rsidP="00CC0472">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F86ED5">
        <w:rPr>
          <w:szCs w:val="24"/>
        </w:rPr>
        <w:t>October</w:t>
      </w:r>
      <w:r w:rsidR="00E0351C">
        <w:rPr>
          <w:szCs w:val="24"/>
        </w:rPr>
        <w:t xml:space="preserve"> </w:t>
      </w:r>
      <w:r w:rsidR="00F86ED5">
        <w:rPr>
          <w:szCs w:val="24"/>
        </w:rPr>
        <w:t>7</w:t>
      </w:r>
      <w:r w:rsidR="00340F6F">
        <w:rPr>
          <w:szCs w:val="24"/>
        </w:rPr>
        <w:t>, 2020</w:t>
      </w:r>
      <w:r w:rsidRPr="00FF3875">
        <w:rPr>
          <w:szCs w:val="24"/>
        </w:rPr>
        <w:t xml:space="preserve"> </w:t>
      </w:r>
      <w:r w:rsidRPr="00353746">
        <w:rPr>
          <w:szCs w:val="24"/>
        </w:rPr>
        <w:t xml:space="preserve">Market Implementation Committee </w:t>
      </w:r>
      <w:r w:rsidRPr="00FF3875">
        <w:rPr>
          <w:szCs w:val="24"/>
        </w:rPr>
        <w:t>meeting.</w:t>
      </w:r>
    </w:p>
    <w:p w14:paraId="36A6A881" w14:textId="6290316E" w:rsidR="00FE5827" w:rsidRDefault="00FE5827" w:rsidP="003565FE">
      <w:pPr>
        <w:pStyle w:val="SecondaryHeading-Numbered"/>
        <w:numPr>
          <w:ilvl w:val="0"/>
          <w:numId w:val="0"/>
        </w:numPr>
        <w:spacing w:after="0"/>
        <w:rPr>
          <w:szCs w:val="24"/>
        </w:rPr>
      </w:pPr>
    </w:p>
    <w:p w14:paraId="70ED4FB3" w14:textId="365CCB45" w:rsidR="00F74752" w:rsidRPr="006E29E0" w:rsidRDefault="00D64FAC" w:rsidP="006E29E0">
      <w:pPr>
        <w:pStyle w:val="PrimaryHeading"/>
      </w:pPr>
      <w:r>
        <w:t>Endorsements/Approvals</w:t>
      </w:r>
      <w:r w:rsidR="0011180C">
        <w:t xml:space="preserve"> (9:</w:t>
      </w:r>
      <w:r w:rsidR="00D33398">
        <w:t>05</w:t>
      </w:r>
      <w:r w:rsidR="004B2901">
        <w:t xml:space="preserve"> </w:t>
      </w:r>
      <w:r w:rsidR="00FE410D">
        <w:t xml:space="preserve">– </w:t>
      </w:r>
      <w:r w:rsidR="008E1FFE">
        <w:t>10</w:t>
      </w:r>
      <w:r w:rsidR="00FE410D">
        <w:t>:</w:t>
      </w:r>
      <w:r w:rsidR="008E1FFE">
        <w:t>30</w:t>
      </w:r>
      <w:r w:rsidR="001137B9">
        <w:t>)</w:t>
      </w:r>
    </w:p>
    <w:p w14:paraId="433A767D" w14:textId="77777777" w:rsidR="00F86ED5" w:rsidRPr="00162045" w:rsidRDefault="00F86ED5" w:rsidP="00F86ED5">
      <w:pPr>
        <w:pStyle w:val="ListSubhead1"/>
        <w:numPr>
          <w:ilvl w:val="0"/>
          <w:numId w:val="4"/>
        </w:numPr>
        <w:contextualSpacing/>
        <w:rPr>
          <w:szCs w:val="24"/>
        </w:rPr>
      </w:pPr>
      <w:r w:rsidRPr="00162045">
        <w:rPr>
          <w:szCs w:val="24"/>
        </w:rPr>
        <w:t>Fuel Cost Policy Enhancements (9:</w:t>
      </w:r>
      <w:r>
        <w:rPr>
          <w:szCs w:val="24"/>
        </w:rPr>
        <w:t>05 – 9</w:t>
      </w:r>
      <w:r w:rsidRPr="00162045">
        <w:rPr>
          <w:szCs w:val="24"/>
        </w:rPr>
        <w:t>:</w:t>
      </w:r>
      <w:r>
        <w:rPr>
          <w:szCs w:val="24"/>
        </w:rPr>
        <w:t>3</w:t>
      </w:r>
      <w:r w:rsidRPr="00162045">
        <w:rPr>
          <w:szCs w:val="24"/>
        </w:rPr>
        <w:t>5)</w:t>
      </w:r>
    </w:p>
    <w:p w14:paraId="6D9E895C" w14:textId="54917491" w:rsidR="00F86ED5" w:rsidRDefault="00F86ED5" w:rsidP="0006587F">
      <w:pPr>
        <w:pStyle w:val="ListSubhead1"/>
        <w:numPr>
          <w:ilvl w:val="0"/>
          <w:numId w:val="26"/>
        </w:numPr>
        <w:contextualSpacing/>
        <w:rPr>
          <w:b w:val="0"/>
          <w:szCs w:val="24"/>
        </w:rPr>
      </w:pPr>
      <w:r w:rsidRPr="00162045">
        <w:rPr>
          <w:b w:val="0"/>
          <w:szCs w:val="24"/>
        </w:rPr>
        <w:t xml:space="preserve">Bhavana Keshavamurthy will </w:t>
      </w:r>
      <w:r>
        <w:rPr>
          <w:b w:val="0"/>
          <w:szCs w:val="24"/>
        </w:rPr>
        <w:t>review the</w:t>
      </w:r>
      <w:r w:rsidRPr="00162045">
        <w:rPr>
          <w:b w:val="0"/>
          <w:szCs w:val="24"/>
        </w:rPr>
        <w:t xml:space="preserve"> PSEG proposal addressing Key Work Activity 4 of the Fuel Cost Policy Enhancements Issue </w:t>
      </w:r>
      <w:r>
        <w:rPr>
          <w:b w:val="0"/>
          <w:szCs w:val="24"/>
        </w:rPr>
        <w:t>Charge.</w:t>
      </w:r>
    </w:p>
    <w:p w14:paraId="5099001B" w14:textId="4C8AA477" w:rsidR="0006587F" w:rsidRPr="0006587F" w:rsidRDefault="0006587F" w:rsidP="0006587F">
      <w:pPr>
        <w:pStyle w:val="ListSubhead1"/>
        <w:numPr>
          <w:ilvl w:val="0"/>
          <w:numId w:val="26"/>
        </w:numPr>
        <w:contextualSpacing/>
        <w:rPr>
          <w:b w:val="0"/>
          <w:szCs w:val="24"/>
        </w:rPr>
      </w:pPr>
      <w:r>
        <w:rPr>
          <w:b w:val="0"/>
          <w:szCs w:val="24"/>
        </w:rPr>
        <w:t>Catherine Tyler, Monitoring Analytics, will present the IMM’s comments.</w:t>
      </w:r>
    </w:p>
    <w:p w14:paraId="2E82EB41" w14:textId="7C0DB08F" w:rsidR="00F86ED5" w:rsidRDefault="00F86ED5" w:rsidP="00935C0C">
      <w:pPr>
        <w:pStyle w:val="ListSubhead1"/>
        <w:numPr>
          <w:ilvl w:val="0"/>
          <w:numId w:val="0"/>
        </w:numPr>
        <w:ind w:left="720"/>
        <w:contextualSpacing/>
        <w:rPr>
          <w:szCs w:val="24"/>
        </w:rPr>
      </w:pPr>
      <w:r w:rsidRPr="00B72C5F">
        <w:rPr>
          <w:szCs w:val="24"/>
        </w:rPr>
        <w:t xml:space="preserve">The committee will be asked to </w:t>
      </w:r>
      <w:r w:rsidR="003B1DC1">
        <w:rPr>
          <w:szCs w:val="24"/>
        </w:rPr>
        <w:t xml:space="preserve">endorse </w:t>
      </w:r>
      <w:r>
        <w:rPr>
          <w:szCs w:val="24"/>
        </w:rPr>
        <w:t>the proposal</w:t>
      </w:r>
      <w:r w:rsidRPr="00B72C5F">
        <w:rPr>
          <w:szCs w:val="24"/>
        </w:rPr>
        <w:t xml:space="preserve"> at this meeting.</w:t>
      </w:r>
      <w:r w:rsidR="00FE497D">
        <w:rPr>
          <w:szCs w:val="24"/>
        </w:rPr>
        <w:t xml:space="preserve"> If the package receives greater than 50%, a second non-binding poll will be taken asking whether participants prefer the package over the status quo.</w:t>
      </w:r>
    </w:p>
    <w:p w14:paraId="1DB318EF" w14:textId="77777777" w:rsidR="005152EC" w:rsidRPr="00AB289F" w:rsidRDefault="005152EC" w:rsidP="005152EC">
      <w:pPr>
        <w:pStyle w:val="ListSubhead1"/>
        <w:numPr>
          <w:ilvl w:val="0"/>
          <w:numId w:val="0"/>
        </w:numPr>
        <w:ind w:left="720"/>
        <w:contextualSpacing/>
        <w:rPr>
          <w:rStyle w:val="Hyperlink"/>
          <w:szCs w:val="24"/>
        </w:rPr>
      </w:pPr>
      <w:r>
        <w:rPr>
          <w:b w:val="0"/>
        </w:rPr>
        <w:fldChar w:fldCharType="begin"/>
      </w:r>
      <w:r>
        <w:rPr>
          <w:b w:val="0"/>
        </w:rPr>
        <w:instrText>HYPERLINK "https://www.pjm.com/committees-and-groups/issue-tracking/issue-tracking-details.aspx?Issue=%7b507B0C86-D058-4D4B-8F8F-79008C49126B%7d"</w:instrText>
      </w:r>
      <w:r>
        <w:rPr>
          <w:b w:val="0"/>
        </w:rPr>
        <w:fldChar w:fldCharType="separate"/>
      </w:r>
      <w:r w:rsidRPr="00AB289F">
        <w:rPr>
          <w:rStyle w:val="Hyperlink"/>
          <w:b w:val="0"/>
        </w:rPr>
        <w:t xml:space="preserve">Issue Tracking: </w:t>
      </w:r>
      <w:r>
        <w:rPr>
          <w:rStyle w:val="Hyperlink"/>
          <w:b w:val="0"/>
        </w:rPr>
        <w:t>Fuel Cost Policy</w:t>
      </w:r>
    </w:p>
    <w:p w14:paraId="153F8F5F" w14:textId="367BEBB2" w:rsidR="005152EC" w:rsidRPr="00F86ED5" w:rsidRDefault="005152EC" w:rsidP="005152EC">
      <w:pPr>
        <w:pStyle w:val="ListSubhead1"/>
        <w:numPr>
          <w:ilvl w:val="0"/>
          <w:numId w:val="0"/>
        </w:numPr>
        <w:ind w:left="720"/>
        <w:contextualSpacing/>
        <w:rPr>
          <w:szCs w:val="24"/>
        </w:rPr>
      </w:pPr>
      <w:r>
        <w:rPr>
          <w:b w:val="0"/>
        </w:rPr>
        <w:fldChar w:fldCharType="end"/>
      </w:r>
    </w:p>
    <w:p w14:paraId="2C3F3740" w14:textId="77777777" w:rsidR="00F86ED5" w:rsidRPr="001769C8" w:rsidRDefault="00F86ED5" w:rsidP="00F86ED5">
      <w:pPr>
        <w:pStyle w:val="ListSubhead1"/>
        <w:numPr>
          <w:ilvl w:val="0"/>
          <w:numId w:val="4"/>
        </w:numPr>
        <w:spacing w:after="0"/>
        <w:contextualSpacing/>
        <w:rPr>
          <w:szCs w:val="24"/>
        </w:rPr>
      </w:pPr>
      <w:r w:rsidRPr="001769C8">
        <w:rPr>
          <w:szCs w:val="24"/>
        </w:rPr>
        <w:t>Real Time Values Market Rules (</w:t>
      </w:r>
      <w:r>
        <w:rPr>
          <w:szCs w:val="24"/>
        </w:rPr>
        <w:t>9</w:t>
      </w:r>
      <w:r w:rsidRPr="001769C8">
        <w:rPr>
          <w:szCs w:val="24"/>
        </w:rPr>
        <w:t>:</w:t>
      </w:r>
      <w:r>
        <w:rPr>
          <w:szCs w:val="24"/>
        </w:rPr>
        <w:t>3</w:t>
      </w:r>
      <w:r w:rsidRPr="001769C8">
        <w:rPr>
          <w:szCs w:val="24"/>
        </w:rPr>
        <w:t xml:space="preserve">5 – </w:t>
      </w:r>
      <w:r>
        <w:rPr>
          <w:szCs w:val="24"/>
        </w:rPr>
        <w:t>10:1</w:t>
      </w:r>
      <w:r w:rsidRPr="001769C8">
        <w:rPr>
          <w:szCs w:val="24"/>
        </w:rPr>
        <w:t>5)</w:t>
      </w:r>
    </w:p>
    <w:p w14:paraId="10376D11" w14:textId="491D901E" w:rsidR="00F86ED5" w:rsidRPr="001769C8" w:rsidRDefault="00F86ED5" w:rsidP="00F86ED5">
      <w:pPr>
        <w:pStyle w:val="ListSubhead1"/>
        <w:numPr>
          <w:ilvl w:val="0"/>
          <w:numId w:val="6"/>
        </w:numPr>
        <w:contextualSpacing/>
        <w:rPr>
          <w:b w:val="0"/>
          <w:szCs w:val="24"/>
        </w:rPr>
      </w:pPr>
      <w:r w:rsidRPr="001769C8">
        <w:rPr>
          <w:b w:val="0"/>
          <w:szCs w:val="24"/>
        </w:rPr>
        <w:t>Laura Walter will review the PJM package from the Real Time Values Market Rules matrix.</w:t>
      </w:r>
    </w:p>
    <w:p w14:paraId="395FDE59" w14:textId="0716FDCB" w:rsidR="00F86ED5" w:rsidRPr="001769C8" w:rsidRDefault="003B1DC1" w:rsidP="00F86ED5">
      <w:pPr>
        <w:pStyle w:val="ListSubhead1"/>
        <w:numPr>
          <w:ilvl w:val="0"/>
          <w:numId w:val="6"/>
        </w:numPr>
        <w:contextualSpacing/>
        <w:rPr>
          <w:b w:val="0"/>
          <w:szCs w:val="24"/>
        </w:rPr>
      </w:pPr>
      <w:r>
        <w:rPr>
          <w:b w:val="0"/>
          <w:szCs w:val="24"/>
        </w:rPr>
        <w:t>Monitoring Analytics staff</w:t>
      </w:r>
      <w:r w:rsidR="00F86ED5" w:rsidRPr="001769C8">
        <w:rPr>
          <w:b w:val="0"/>
          <w:szCs w:val="24"/>
        </w:rPr>
        <w:t xml:space="preserve"> will </w:t>
      </w:r>
      <w:r w:rsidR="00F86ED5">
        <w:rPr>
          <w:b w:val="0"/>
          <w:szCs w:val="24"/>
        </w:rPr>
        <w:t>review the details</w:t>
      </w:r>
      <w:r w:rsidR="00F86ED5" w:rsidRPr="001769C8">
        <w:rPr>
          <w:b w:val="0"/>
          <w:szCs w:val="24"/>
        </w:rPr>
        <w:t xml:space="preserve"> of their package on the Real Time Values issue.</w:t>
      </w:r>
    </w:p>
    <w:p w14:paraId="2C311159" w14:textId="6EC506F5" w:rsidR="005152EC" w:rsidRDefault="00F86ED5" w:rsidP="00935C0C">
      <w:pPr>
        <w:pStyle w:val="ListSubhead1"/>
        <w:numPr>
          <w:ilvl w:val="0"/>
          <w:numId w:val="0"/>
        </w:numPr>
        <w:spacing w:after="0"/>
        <w:ind w:left="720"/>
        <w:contextualSpacing/>
        <w:rPr>
          <w:szCs w:val="24"/>
        </w:rPr>
      </w:pPr>
      <w:r w:rsidRPr="00B72C5F">
        <w:rPr>
          <w:szCs w:val="24"/>
        </w:rPr>
        <w:t xml:space="preserve">The committee will be asked to </w:t>
      </w:r>
      <w:r>
        <w:rPr>
          <w:szCs w:val="24"/>
        </w:rPr>
        <w:t>vote on these packages at this meeting.</w:t>
      </w:r>
      <w:r w:rsidR="00FE497D">
        <w:rPr>
          <w:szCs w:val="24"/>
        </w:rPr>
        <w:t xml:space="preserve"> If any of the packages receive greater than 50%, a</w:t>
      </w:r>
      <w:r w:rsidR="00FE497D">
        <w:rPr>
          <w:szCs w:val="24"/>
        </w:rPr>
        <w:t xml:space="preserve"> second non-binding poll will be taken asking whether participants prefer </w:t>
      </w:r>
      <w:r w:rsidR="00FE497D">
        <w:rPr>
          <w:szCs w:val="24"/>
        </w:rPr>
        <w:t>that</w:t>
      </w:r>
      <w:r w:rsidR="00FE497D">
        <w:rPr>
          <w:szCs w:val="24"/>
        </w:rPr>
        <w:t xml:space="preserve"> package over the status quo.</w:t>
      </w:r>
    </w:p>
    <w:p w14:paraId="381A2609" w14:textId="77777777" w:rsidR="005152EC" w:rsidRPr="00AB289F" w:rsidRDefault="005152EC" w:rsidP="00935C0C">
      <w:pPr>
        <w:pStyle w:val="ListSubhead1"/>
        <w:numPr>
          <w:ilvl w:val="0"/>
          <w:numId w:val="0"/>
        </w:numPr>
        <w:spacing w:after="0"/>
        <w:ind w:left="720"/>
        <w:contextualSpacing/>
        <w:rPr>
          <w:rStyle w:val="Hyperlink"/>
          <w:szCs w:val="24"/>
        </w:rPr>
      </w:pPr>
      <w:r>
        <w:rPr>
          <w:b w:val="0"/>
        </w:rPr>
        <w:fldChar w:fldCharType="begin"/>
      </w:r>
      <w:r>
        <w:rPr>
          <w:b w:val="0"/>
        </w:rPr>
        <w:instrText xml:space="preserve"> HYPERLINK "https://www.pjm.com/committees-and-groups/issue-tracking/issue-tracking-details.aspx?Issue=%7b29759A0E-9052-4648-80F8-C5E1E1E2DD25%7d" </w:instrText>
      </w:r>
      <w:r>
        <w:rPr>
          <w:b w:val="0"/>
        </w:rPr>
        <w:fldChar w:fldCharType="separate"/>
      </w:r>
      <w:r w:rsidRPr="00AB289F">
        <w:rPr>
          <w:rStyle w:val="Hyperlink"/>
          <w:b w:val="0"/>
        </w:rPr>
        <w:t xml:space="preserve">Issue Tracking: </w:t>
      </w:r>
      <w:r>
        <w:rPr>
          <w:rStyle w:val="Hyperlink"/>
          <w:b w:val="0"/>
        </w:rPr>
        <w:t>Real Time Market Values</w:t>
      </w:r>
    </w:p>
    <w:p w14:paraId="1E38D72E" w14:textId="5E31F3FF" w:rsidR="005152EC" w:rsidRPr="00F86ED5" w:rsidRDefault="005152EC" w:rsidP="00935C0C">
      <w:pPr>
        <w:pStyle w:val="ListSubhead1"/>
        <w:numPr>
          <w:ilvl w:val="0"/>
          <w:numId w:val="0"/>
        </w:numPr>
        <w:spacing w:after="0"/>
        <w:contextualSpacing/>
        <w:rPr>
          <w:szCs w:val="24"/>
        </w:rPr>
      </w:pPr>
      <w:r>
        <w:rPr>
          <w:b w:val="0"/>
        </w:rPr>
        <w:fldChar w:fldCharType="end"/>
      </w:r>
    </w:p>
    <w:p w14:paraId="567E0ACC" w14:textId="77777777" w:rsidR="00F86ED5" w:rsidRDefault="00F86ED5" w:rsidP="00F86ED5">
      <w:pPr>
        <w:pStyle w:val="SecondaryHeading-Numbered"/>
        <w:numPr>
          <w:ilvl w:val="0"/>
          <w:numId w:val="4"/>
        </w:numPr>
        <w:spacing w:after="0"/>
        <w:rPr>
          <w:b/>
          <w:szCs w:val="24"/>
        </w:rPr>
      </w:pPr>
      <w:r>
        <w:rPr>
          <w:b/>
          <w:szCs w:val="24"/>
        </w:rPr>
        <w:t>Manual 11 Revisions (10:15 – 10:30)</w:t>
      </w:r>
    </w:p>
    <w:p w14:paraId="3C711FA2" w14:textId="55F724D1" w:rsidR="00F86ED5" w:rsidRPr="00BF5DF6" w:rsidRDefault="00F86ED5" w:rsidP="00F86ED5">
      <w:pPr>
        <w:pStyle w:val="ListParagraph"/>
        <w:autoSpaceDE w:val="0"/>
        <w:autoSpaceDN w:val="0"/>
        <w:spacing w:after="0" w:line="240" w:lineRule="auto"/>
        <w:rPr>
          <w:rFonts w:ascii="Arial Narrow" w:eastAsia="Times New Roman" w:hAnsi="Arial Narrow" w:cs="Times New Roman"/>
          <w:sz w:val="24"/>
          <w:szCs w:val="24"/>
        </w:rPr>
      </w:pPr>
      <w:r w:rsidRPr="00BF5DF6">
        <w:rPr>
          <w:rFonts w:ascii="Arial Narrow" w:eastAsia="Times New Roman" w:hAnsi="Arial Narrow" w:cs="Times New Roman"/>
          <w:sz w:val="24"/>
          <w:szCs w:val="24"/>
        </w:rPr>
        <w:t>Vijay Shah will review proposed updates to Manual 11: Energy &amp; Ancillary Services Market Operations. The changes are around increasing transparency and conforming to current PJM process as part of the 5 minute Dispatch and Pricing Problem Statement.</w:t>
      </w:r>
    </w:p>
    <w:p w14:paraId="531F44E3" w14:textId="2357DD2F" w:rsidR="001F5FBA" w:rsidRDefault="00F86ED5" w:rsidP="00F86ED5">
      <w:pPr>
        <w:pStyle w:val="ListSubhead1"/>
        <w:numPr>
          <w:ilvl w:val="0"/>
          <w:numId w:val="0"/>
        </w:numPr>
        <w:ind w:left="720"/>
        <w:contextualSpacing/>
        <w:rPr>
          <w:szCs w:val="24"/>
        </w:rPr>
      </w:pPr>
      <w:r w:rsidRPr="00BF5DF6">
        <w:rPr>
          <w:szCs w:val="24"/>
        </w:rPr>
        <w:t>The committee will be asked to endorse the Manual 11 revisions at this meeting.</w:t>
      </w:r>
    </w:p>
    <w:p w14:paraId="7CCD1CAD" w14:textId="00072447" w:rsidR="00935C0C" w:rsidRDefault="008773B7" w:rsidP="00F86ED5">
      <w:pPr>
        <w:pStyle w:val="ListSubhead1"/>
        <w:numPr>
          <w:ilvl w:val="0"/>
          <w:numId w:val="0"/>
        </w:numPr>
        <w:ind w:left="720"/>
        <w:contextualSpacing/>
        <w:rPr>
          <w:rStyle w:val="Hyperlink"/>
          <w:b w:val="0"/>
        </w:rPr>
      </w:pPr>
      <w:hyperlink r:id="rId8" w:history="1">
        <w:r w:rsidR="00935C0C" w:rsidRPr="00AB289F">
          <w:rPr>
            <w:rStyle w:val="Hyperlink"/>
            <w:b w:val="0"/>
          </w:rPr>
          <w:t>I</w:t>
        </w:r>
        <w:r w:rsidR="00935C0C">
          <w:rPr>
            <w:rStyle w:val="Hyperlink"/>
            <w:b w:val="0"/>
          </w:rPr>
          <w:t>ssue Tracking: Five Minute Dispatch and Pricing</w:t>
        </w:r>
      </w:hyperlink>
    </w:p>
    <w:p w14:paraId="2D07613B" w14:textId="75946D70" w:rsidR="008773B7" w:rsidRDefault="008773B7" w:rsidP="00F86ED5">
      <w:pPr>
        <w:pStyle w:val="ListSubhead1"/>
        <w:numPr>
          <w:ilvl w:val="0"/>
          <w:numId w:val="0"/>
        </w:numPr>
        <w:ind w:left="720"/>
        <w:contextualSpacing/>
        <w:rPr>
          <w:rStyle w:val="Hyperlink"/>
          <w:b w:val="0"/>
        </w:rPr>
      </w:pPr>
    </w:p>
    <w:p w14:paraId="5A37529A" w14:textId="06D5BF04" w:rsidR="008773B7" w:rsidRDefault="008773B7" w:rsidP="00F86ED5">
      <w:pPr>
        <w:pStyle w:val="ListSubhead1"/>
        <w:numPr>
          <w:ilvl w:val="0"/>
          <w:numId w:val="0"/>
        </w:numPr>
        <w:ind w:left="720"/>
        <w:contextualSpacing/>
        <w:rPr>
          <w:rStyle w:val="Hyperlink"/>
          <w:b w:val="0"/>
        </w:rPr>
      </w:pPr>
    </w:p>
    <w:p w14:paraId="510DB420" w14:textId="77777777" w:rsidR="008773B7" w:rsidRPr="00F86ED5" w:rsidRDefault="008773B7" w:rsidP="008773B7">
      <w:pPr>
        <w:pStyle w:val="ListSubhead1"/>
        <w:numPr>
          <w:ilvl w:val="0"/>
          <w:numId w:val="0"/>
        </w:numPr>
        <w:contextualSpacing/>
        <w:rPr>
          <w:szCs w:val="24"/>
        </w:rPr>
      </w:pPr>
    </w:p>
    <w:p w14:paraId="708B525A" w14:textId="0EB48A61" w:rsidR="00976181" w:rsidRPr="0099276E" w:rsidRDefault="006E29E0" w:rsidP="0099276E">
      <w:pPr>
        <w:pStyle w:val="PrimaryHeading"/>
      </w:pPr>
      <w:r>
        <w:lastRenderedPageBreak/>
        <w:t>F</w:t>
      </w:r>
      <w:r w:rsidR="00045C85">
        <w:t xml:space="preserve">irst Readings </w:t>
      </w:r>
      <w:r w:rsidR="00F26975">
        <w:t xml:space="preserve">– Part 1 </w:t>
      </w:r>
      <w:r w:rsidR="00045C85">
        <w:t>(</w:t>
      </w:r>
      <w:r w:rsidR="00450C97">
        <w:t>10</w:t>
      </w:r>
      <w:r>
        <w:t>:</w:t>
      </w:r>
      <w:r w:rsidR="00450C97">
        <w:t>30</w:t>
      </w:r>
      <w:r>
        <w:t xml:space="preserve"> -</w:t>
      </w:r>
      <w:r w:rsidR="00677B9F">
        <w:t xml:space="preserve"> </w:t>
      </w:r>
      <w:r w:rsidR="00D33398">
        <w:t>11</w:t>
      </w:r>
      <w:r w:rsidR="00677B9F">
        <w:t>:</w:t>
      </w:r>
      <w:r w:rsidR="00450C97">
        <w:t>05</w:t>
      </w:r>
      <w:r>
        <w:t>)</w:t>
      </w:r>
    </w:p>
    <w:p w14:paraId="3DAF5BC3" w14:textId="31052B22" w:rsidR="00F86ED5" w:rsidRDefault="00F86ED5" w:rsidP="00F86ED5">
      <w:pPr>
        <w:pStyle w:val="ListSubhead1"/>
        <w:numPr>
          <w:ilvl w:val="0"/>
          <w:numId w:val="4"/>
        </w:numPr>
        <w:contextualSpacing/>
        <w:rPr>
          <w:szCs w:val="24"/>
        </w:rPr>
      </w:pPr>
      <w:r>
        <w:rPr>
          <w:szCs w:val="24"/>
        </w:rPr>
        <w:t>Manual 6: FTR Bid Limits Changes</w:t>
      </w:r>
      <w:r w:rsidR="003B1DC1">
        <w:rPr>
          <w:szCs w:val="24"/>
        </w:rPr>
        <w:t xml:space="preserve"> </w:t>
      </w:r>
      <w:r>
        <w:rPr>
          <w:szCs w:val="24"/>
        </w:rPr>
        <w:t>(10:30 – 10:40)</w:t>
      </w:r>
    </w:p>
    <w:p w14:paraId="0B60177E" w14:textId="3AD31803" w:rsidR="00F86ED5" w:rsidRDefault="00F86ED5" w:rsidP="00F86ED5">
      <w:pPr>
        <w:pStyle w:val="ListSubhead1"/>
        <w:numPr>
          <w:ilvl w:val="0"/>
          <w:numId w:val="0"/>
        </w:numPr>
        <w:ind w:left="720"/>
        <w:contextualSpacing/>
        <w:rPr>
          <w:b w:val="0"/>
          <w:szCs w:val="24"/>
        </w:rPr>
      </w:pPr>
      <w:r w:rsidRPr="006407C7">
        <w:rPr>
          <w:b w:val="0"/>
          <w:szCs w:val="24"/>
        </w:rPr>
        <w:t>Brian Chmielewski</w:t>
      </w:r>
      <w:r w:rsidR="003B1DC1">
        <w:rPr>
          <w:b w:val="0"/>
          <w:szCs w:val="24"/>
        </w:rPr>
        <w:t xml:space="preserve"> </w:t>
      </w:r>
      <w:r w:rsidRPr="006407C7">
        <w:rPr>
          <w:b w:val="0"/>
          <w:szCs w:val="24"/>
        </w:rPr>
        <w:t xml:space="preserve">will </w:t>
      </w:r>
      <w:r w:rsidR="00751FB1">
        <w:rPr>
          <w:b w:val="0"/>
          <w:szCs w:val="24"/>
        </w:rPr>
        <w:t xml:space="preserve">provide a first read of updates </w:t>
      </w:r>
      <w:r>
        <w:rPr>
          <w:b w:val="0"/>
          <w:szCs w:val="24"/>
        </w:rPr>
        <w:t>to Manual 6: Financial Transmission Rights. The changes address the enforcement of FTR Bid Limits at the corporate entity level. The committee will be asked to endorse these changes at the next MIC meeting.</w:t>
      </w:r>
    </w:p>
    <w:p w14:paraId="6B32DE74" w14:textId="51234C3D" w:rsidR="00935C0C" w:rsidRPr="00FA675F" w:rsidRDefault="00935C0C" w:rsidP="00C5103A">
      <w:pPr>
        <w:pStyle w:val="ListSubhead1"/>
        <w:numPr>
          <w:ilvl w:val="0"/>
          <w:numId w:val="0"/>
        </w:numPr>
        <w:contextualSpacing/>
        <w:rPr>
          <w:b w:val="0"/>
          <w:szCs w:val="24"/>
        </w:rPr>
      </w:pPr>
    </w:p>
    <w:p w14:paraId="792B7C2E" w14:textId="4691641C" w:rsidR="00F86ED5" w:rsidRPr="00F86ED5" w:rsidRDefault="00F86ED5" w:rsidP="00F86ED5">
      <w:pPr>
        <w:pStyle w:val="ListSubhead1"/>
        <w:numPr>
          <w:ilvl w:val="0"/>
          <w:numId w:val="4"/>
        </w:numPr>
        <w:contextualSpacing/>
        <w:rPr>
          <w:szCs w:val="24"/>
        </w:rPr>
      </w:pPr>
      <w:r>
        <w:rPr>
          <w:szCs w:val="24"/>
        </w:rPr>
        <w:t>Manual 11</w:t>
      </w:r>
      <w:r w:rsidR="00751FB1">
        <w:rPr>
          <w:szCs w:val="24"/>
        </w:rPr>
        <w:t xml:space="preserve"> and Manual 18</w:t>
      </w:r>
      <w:r>
        <w:rPr>
          <w:szCs w:val="24"/>
        </w:rPr>
        <w:t>: Public Distribution Microgrids Changes (10:40 – 11:05)</w:t>
      </w:r>
    </w:p>
    <w:p w14:paraId="5508C9B2" w14:textId="0E68BDC0" w:rsidR="00F86ED5" w:rsidRPr="00F86ED5" w:rsidRDefault="003B1DC1" w:rsidP="00751FB1">
      <w:pPr>
        <w:pStyle w:val="ListSubhead1"/>
        <w:numPr>
          <w:ilvl w:val="0"/>
          <w:numId w:val="0"/>
        </w:numPr>
        <w:ind w:left="720"/>
        <w:contextualSpacing/>
        <w:rPr>
          <w:b w:val="0"/>
          <w:szCs w:val="24"/>
        </w:rPr>
      </w:pPr>
      <w:r>
        <w:rPr>
          <w:b w:val="0"/>
          <w:szCs w:val="24"/>
        </w:rPr>
        <w:t xml:space="preserve">Natalie Tacka </w:t>
      </w:r>
      <w:r w:rsidR="00F86ED5" w:rsidRPr="00F86ED5">
        <w:rPr>
          <w:b w:val="0"/>
          <w:szCs w:val="24"/>
        </w:rPr>
        <w:t>will</w:t>
      </w:r>
      <w:r w:rsidR="00751FB1">
        <w:rPr>
          <w:b w:val="0"/>
          <w:szCs w:val="24"/>
        </w:rPr>
        <w:t xml:space="preserve"> </w:t>
      </w:r>
      <w:r w:rsidR="00751FB1" w:rsidRPr="00F86ED5">
        <w:rPr>
          <w:b w:val="0"/>
          <w:szCs w:val="24"/>
        </w:rPr>
        <w:t xml:space="preserve">review a proposal on Public Distribution Microgrids </w:t>
      </w:r>
      <w:r w:rsidR="00751FB1">
        <w:rPr>
          <w:b w:val="0"/>
          <w:szCs w:val="24"/>
        </w:rPr>
        <w:t xml:space="preserve">and provide a first read of updates to </w:t>
      </w:r>
      <w:r w:rsidR="00751FB1" w:rsidRPr="00751FB1">
        <w:rPr>
          <w:b w:val="0"/>
          <w:szCs w:val="24"/>
        </w:rPr>
        <w:t>Manual 11: Energy &amp; Ancillary Services Market Operations</w:t>
      </w:r>
      <w:r w:rsidR="00751FB1">
        <w:rPr>
          <w:b w:val="0"/>
          <w:szCs w:val="24"/>
        </w:rPr>
        <w:t xml:space="preserve"> and Manual 18: PJM Capacity Market. The committee will be asked to endorse these changes at the next MIC meeting.</w:t>
      </w:r>
    </w:p>
    <w:p w14:paraId="6C7ADDDC" w14:textId="0B754C31" w:rsidR="00C532F9" w:rsidRPr="00F1257E" w:rsidRDefault="006530DB" w:rsidP="00450C97">
      <w:pPr>
        <w:pStyle w:val="PrimaryHeading"/>
      </w:pPr>
      <w:r>
        <w:t>Working Item</w:t>
      </w:r>
      <w:r w:rsidR="00081BA5">
        <w:t>s</w:t>
      </w:r>
      <w:r>
        <w:t xml:space="preserve"> </w:t>
      </w:r>
      <w:r w:rsidR="00F26975">
        <w:t xml:space="preserve">– Part 1 </w:t>
      </w:r>
      <w:r>
        <w:rPr>
          <w:b w:val="0"/>
        </w:rPr>
        <w:t>(</w:t>
      </w:r>
      <w:r w:rsidR="00C93C80">
        <w:t>11</w:t>
      </w:r>
      <w:r>
        <w:t>:</w:t>
      </w:r>
      <w:r w:rsidR="008E1FFE">
        <w:t>05</w:t>
      </w:r>
      <w:r>
        <w:t xml:space="preserve"> - </w:t>
      </w:r>
      <w:r w:rsidR="00C93C80">
        <w:t>12</w:t>
      </w:r>
      <w:r>
        <w:t>:</w:t>
      </w:r>
      <w:r w:rsidR="008E1FFE">
        <w:t>05</w:t>
      </w:r>
      <w:r>
        <w:t>)</w:t>
      </w:r>
      <w:r>
        <w:rPr>
          <w:b w:val="0"/>
        </w:rPr>
        <w:t xml:space="preserve"> </w:t>
      </w:r>
    </w:p>
    <w:p w14:paraId="24034FDB" w14:textId="04015451" w:rsidR="006530DB" w:rsidRDefault="006530DB" w:rsidP="00F86ED5">
      <w:pPr>
        <w:pStyle w:val="ListSubhead1"/>
        <w:numPr>
          <w:ilvl w:val="0"/>
          <w:numId w:val="4"/>
        </w:numPr>
        <w:contextualSpacing/>
        <w:rPr>
          <w:szCs w:val="24"/>
        </w:rPr>
      </w:pPr>
      <w:r>
        <w:rPr>
          <w:szCs w:val="24"/>
        </w:rPr>
        <w:t>PRD Credits Disposition (</w:t>
      </w:r>
      <w:r w:rsidR="00C93C80">
        <w:rPr>
          <w:szCs w:val="24"/>
        </w:rPr>
        <w:t>11</w:t>
      </w:r>
      <w:r w:rsidR="00577560">
        <w:rPr>
          <w:szCs w:val="24"/>
        </w:rPr>
        <w:t>:</w:t>
      </w:r>
      <w:r w:rsidR="00450C97">
        <w:rPr>
          <w:szCs w:val="24"/>
        </w:rPr>
        <w:t>05</w:t>
      </w:r>
      <w:r w:rsidR="00045C85">
        <w:rPr>
          <w:szCs w:val="24"/>
        </w:rPr>
        <w:t xml:space="preserve"> – </w:t>
      </w:r>
      <w:r w:rsidR="00450C97">
        <w:rPr>
          <w:szCs w:val="24"/>
        </w:rPr>
        <w:t>11</w:t>
      </w:r>
      <w:r w:rsidR="00045C85">
        <w:rPr>
          <w:szCs w:val="24"/>
        </w:rPr>
        <w:t>:</w:t>
      </w:r>
      <w:r w:rsidR="00450C97">
        <w:rPr>
          <w:szCs w:val="24"/>
        </w:rPr>
        <w:t>35</w:t>
      </w:r>
      <w:r>
        <w:rPr>
          <w:szCs w:val="24"/>
        </w:rPr>
        <w:t>)</w:t>
      </w:r>
    </w:p>
    <w:p w14:paraId="1D6196D2" w14:textId="0327DEFC" w:rsidR="00AB289F" w:rsidRDefault="00450C97" w:rsidP="00735BF1">
      <w:pPr>
        <w:pStyle w:val="ListSubhead1"/>
        <w:numPr>
          <w:ilvl w:val="0"/>
          <w:numId w:val="0"/>
        </w:numPr>
        <w:ind w:left="720"/>
        <w:contextualSpacing/>
        <w:rPr>
          <w:b w:val="0"/>
          <w:szCs w:val="24"/>
        </w:rPr>
      </w:pPr>
      <w:r w:rsidRPr="008A465D">
        <w:rPr>
          <w:b w:val="0"/>
          <w:szCs w:val="24"/>
        </w:rPr>
        <w:t xml:space="preserve">Lisa Morelli will facilitate a discussion to </w:t>
      </w:r>
      <w:r>
        <w:rPr>
          <w:b w:val="0"/>
          <w:szCs w:val="24"/>
        </w:rPr>
        <w:t>gather solution options from the committee.</w:t>
      </w:r>
      <w:r w:rsidRPr="008A465D">
        <w:rPr>
          <w:b w:val="0"/>
          <w:szCs w:val="24"/>
        </w:rPr>
        <w:t xml:space="preserve"> </w:t>
      </w:r>
      <w:r>
        <w:rPr>
          <w:b w:val="0"/>
          <w:szCs w:val="24"/>
        </w:rPr>
        <w:t>Additional design components and solution options can be provided in advance of the meeting or during the meeting</w:t>
      </w:r>
      <w:r w:rsidRPr="008A465D">
        <w:rPr>
          <w:b w:val="0"/>
          <w:szCs w:val="24"/>
        </w:rPr>
        <w:t>.</w:t>
      </w:r>
    </w:p>
    <w:p w14:paraId="130734CD" w14:textId="34FFEA62" w:rsidR="00AB289F" w:rsidRDefault="008773B7" w:rsidP="001F5FBA">
      <w:pPr>
        <w:pStyle w:val="ListSubhead1"/>
        <w:numPr>
          <w:ilvl w:val="0"/>
          <w:numId w:val="0"/>
        </w:numPr>
        <w:ind w:left="720"/>
        <w:contextualSpacing/>
        <w:rPr>
          <w:rStyle w:val="Hyperlink"/>
          <w:b w:val="0"/>
        </w:rPr>
      </w:pPr>
      <w:hyperlink r:id="rId9" w:history="1">
        <w:r w:rsidR="00AB289F">
          <w:rPr>
            <w:rStyle w:val="Hyperlink"/>
            <w:b w:val="0"/>
          </w:rPr>
          <w:t>Issue Tracking: Price Responsive Demand (PRD) Credits Disposition</w:t>
        </w:r>
      </w:hyperlink>
    </w:p>
    <w:p w14:paraId="1FD34C24" w14:textId="28707786" w:rsidR="00450C97" w:rsidRDefault="00450C97" w:rsidP="00450C97">
      <w:pPr>
        <w:pStyle w:val="ListSubhead1"/>
        <w:numPr>
          <w:ilvl w:val="0"/>
          <w:numId w:val="0"/>
        </w:numPr>
        <w:contextualSpacing/>
        <w:rPr>
          <w:szCs w:val="24"/>
        </w:rPr>
      </w:pPr>
    </w:p>
    <w:p w14:paraId="777DB6FE" w14:textId="72CC39D3" w:rsidR="00450C97" w:rsidRDefault="00450C97" w:rsidP="00450C97">
      <w:pPr>
        <w:pStyle w:val="ListSubhead1"/>
        <w:numPr>
          <w:ilvl w:val="0"/>
          <w:numId w:val="4"/>
        </w:numPr>
        <w:contextualSpacing/>
        <w:rPr>
          <w:szCs w:val="24"/>
        </w:rPr>
      </w:pPr>
      <w:r>
        <w:rPr>
          <w:szCs w:val="24"/>
        </w:rPr>
        <w:t>Market Suspension (11:35 – 12:05)</w:t>
      </w:r>
    </w:p>
    <w:p w14:paraId="3B0A1F76" w14:textId="53A65774" w:rsidR="00450C97" w:rsidRDefault="00450C97" w:rsidP="00450C97">
      <w:pPr>
        <w:pStyle w:val="ListSubhead1"/>
        <w:numPr>
          <w:ilvl w:val="0"/>
          <w:numId w:val="23"/>
        </w:numPr>
        <w:contextualSpacing/>
        <w:rPr>
          <w:b w:val="0"/>
          <w:szCs w:val="24"/>
        </w:rPr>
      </w:pPr>
      <w:r w:rsidRPr="00B84B0E">
        <w:rPr>
          <w:b w:val="0"/>
          <w:szCs w:val="24"/>
        </w:rPr>
        <w:t xml:space="preserve">Stefan Starkov will </w:t>
      </w:r>
      <w:r>
        <w:rPr>
          <w:b w:val="0"/>
          <w:szCs w:val="24"/>
        </w:rPr>
        <w:t>provide education on the Market Suspension issue, addressing PJM Manual Dispatch.</w:t>
      </w:r>
    </w:p>
    <w:p w14:paraId="7B6E7807" w14:textId="34B02750" w:rsidR="00450C97" w:rsidRPr="00735BF1" w:rsidRDefault="00450C97" w:rsidP="00735BF1">
      <w:pPr>
        <w:pStyle w:val="ListSubhead1"/>
        <w:numPr>
          <w:ilvl w:val="0"/>
          <w:numId w:val="23"/>
        </w:numPr>
        <w:contextualSpacing/>
        <w:rPr>
          <w:b w:val="0"/>
          <w:szCs w:val="24"/>
        </w:rPr>
      </w:pPr>
      <w:r>
        <w:rPr>
          <w:b w:val="0"/>
          <w:szCs w:val="24"/>
        </w:rPr>
        <w:t>Lisa Morelli will facilitate a discussion to identify interests and design components for the Market Suspension issue charge.</w:t>
      </w:r>
    </w:p>
    <w:p w14:paraId="17EEBFA3" w14:textId="25DE2F27" w:rsidR="00450C97" w:rsidRPr="001F5FBA" w:rsidRDefault="008773B7" w:rsidP="00450C97">
      <w:pPr>
        <w:pStyle w:val="ListSubhead1"/>
        <w:numPr>
          <w:ilvl w:val="0"/>
          <w:numId w:val="0"/>
        </w:numPr>
        <w:ind w:left="720"/>
        <w:contextualSpacing/>
        <w:rPr>
          <w:b w:val="0"/>
          <w:szCs w:val="24"/>
        </w:rPr>
      </w:pPr>
      <w:hyperlink r:id="rId10" w:history="1">
        <w:r w:rsidR="00450C97">
          <w:rPr>
            <w:rStyle w:val="Hyperlink"/>
            <w:b w:val="0"/>
          </w:rPr>
          <w:t>Issue Tracking: Rules Related to Market Suspension</w:t>
        </w:r>
      </w:hyperlink>
    </w:p>
    <w:p w14:paraId="3D3A9034" w14:textId="4B14E157" w:rsidR="00450C97" w:rsidRPr="00A46980" w:rsidRDefault="00450C97" w:rsidP="00450C97">
      <w:pPr>
        <w:pStyle w:val="PrimaryHeading"/>
      </w:pPr>
      <w:r>
        <w:t xml:space="preserve">Lunch </w:t>
      </w:r>
      <w:r>
        <w:rPr>
          <w:b w:val="0"/>
        </w:rPr>
        <w:t>(</w:t>
      </w:r>
      <w:r>
        <w:t>12:05 – 12:45)</w:t>
      </w:r>
      <w:r>
        <w:rPr>
          <w:b w:val="0"/>
        </w:rPr>
        <w:t xml:space="preserve"> </w:t>
      </w:r>
    </w:p>
    <w:p w14:paraId="00263B86" w14:textId="77777777" w:rsidR="00F26975" w:rsidRDefault="00F26975" w:rsidP="00450C97">
      <w:pPr>
        <w:pStyle w:val="ListSubhead1"/>
        <w:numPr>
          <w:ilvl w:val="0"/>
          <w:numId w:val="0"/>
        </w:numPr>
        <w:contextualSpacing/>
        <w:rPr>
          <w:szCs w:val="24"/>
        </w:rPr>
      </w:pPr>
    </w:p>
    <w:p w14:paraId="704EAB56" w14:textId="35856CDE" w:rsidR="00F26975" w:rsidRPr="0099276E" w:rsidRDefault="00F26975" w:rsidP="00F26975">
      <w:pPr>
        <w:pStyle w:val="PrimaryHeading"/>
      </w:pPr>
      <w:r>
        <w:t>First Readings – Part 2 (</w:t>
      </w:r>
      <w:r w:rsidR="00450C97">
        <w:t>12</w:t>
      </w:r>
      <w:r>
        <w:t>:</w:t>
      </w:r>
      <w:r w:rsidR="00450C97">
        <w:t>4</w:t>
      </w:r>
      <w:r>
        <w:t xml:space="preserve">5 - </w:t>
      </w:r>
      <w:r w:rsidR="00450C97">
        <w:t>12</w:t>
      </w:r>
      <w:r>
        <w:t>:</w:t>
      </w:r>
      <w:r w:rsidR="00450C97">
        <w:t>55</w:t>
      </w:r>
      <w:r>
        <w:t>)</w:t>
      </w:r>
    </w:p>
    <w:p w14:paraId="71CC52DC" w14:textId="7A8AB771" w:rsidR="00F26975" w:rsidRDefault="00F26975" w:rsidP="00450C97">
      <w:pPr>
        <w:pStyle w:val="ListSubhead1"/>
        <w:numPr>
          <w:ilvl w:val="0"/>
          <w:numId w:val="4"/>
        </w:numPr>
        <w:contextualSpacing/>
        <w:rPr>
          <w:szCs w:val="24"/>
        </w:rPr>
      </w:pPr>
      <w:r w:rsidRPr="006407C7">
        <w:rPr>
          <w:szCs w:val="24"/>
        </w:rPr>
        <w:t xml:space="preserve">Manual </w:t>
      </w:r>
      <w:r>
        <w:rPr>
          <w:szCs w:val="24"/>
        </w:rPr>
        <w:t>28: UTC Uplift Changes (</w:t>
      </w:r>
      <w:r w:rsidR="00450C97">
        <w:rPr>
          <w:szCs w:val="24"/>
        </w:rPr>
        <w:t>12</w:t>
      </w:r>
      <w:r>
        <w:rPr>
          <w:szCs w:val="24"/>
        </w:rPr>
        <w:t>:</w:t>
      </w:r>
      <w:r w:rsidR="00450C97">
        <w:rPr>
          <w:szCs w:val="24"/>
        </w:rPr>
        <w:t>45</w:t>
      </w:r>
      <w:r>
        <w:rPr>
          <w:szCs w:val="24"/>
        </w:rPr>
        <w:t xml:space="preserve"> – </w:t>
      </w:r>
      <w:r w:rsidR="00450C97">
        <w:rPr>
          <w:szCs w:val="24"/>
        </w:rPr>
        <w:t>12</w:t>
      </w:r>
      <w:r>
        <w:rPr>
          <w:szCs w:val="24"/>
        </w:rPr>
        <w:t>:</w:t>
      </w:r>
      <w:r w:rsidR="00450C97">
        <w:rPr>
          <w:szCs w:val="24"/>
        </w:rPr>
        <w:t>55</w:t>
      </w:r>
      <w:r>
        <w:rPr>
          <w:szCs w:val="24"/>
        </w:rPr>
        <w:t xml:space="preserve">) </w:t>
      </w:r>
    </w:p>
    <w:p w14:paraId="5B82C0BD" w14:textId="6B29DE72" w:rsidR="00450C97" w:rsidRDefault="00F26975" w:rsidP="008E1FFE">
      <w:pPr>
        <w:pStyle w:val="ListSubhead1"/>
        <w:numPr>
          <w:ilvl w:val="0"/>
          <w:numId w:val="0"/>
        </w:numPr>
        <w:ind w:left="720"/>
        <w:contextualSpacing/>
        <w:rPr>
          <w:b w:val="0"/>
          <w:szCs w:val="24"/>
        </w:rPr>
      </w:pPr>
      <w:r w:rsidRPr="00751FB1">
        <w:rPr>
          <w:b w:val="0"/>
          <w:szCs w:val="24"/>
        </w:rPr>
        <w:t xml:space="preserve">Ray Fernandez will </w:t>
      </w:r>
      <w:r>
        <w:rPr>
          <w:b w:val="0"/>
          <w:szCs w:val="24"/>
        </w:rPr>
        <w:t xml:space="preserve">provide a first read of updates </w:t>
      </w:r>
      <w:r w:rsidRPr="00751FB1">
        <w:rPr>
          <w:b w:val="0"/>
          <w:szCs w:val="24"/>
        </w:rPr>
        <w:t xml:space="preserve">to Manual 28: Operating Agreement Accounting conforming with </w:t>
      </w:r>
      <w:r>
        <w:rPr>
          <w:b w:val="0"/>
          <w:szCs w:val="24"/>
        </w:rPr>
        <w:t xml:space="preserve">the changes to FERC Order </w:t>
      </w:r>
      <w:r w:rsidRPr="00751FB1">
        <w:rPr>
          <w:b w:val="0"/>
          <w:szCs w:val="24"/>
        </w:rPr>
        <w:t>EL-14-</w:t>
      </w:r>
      <w:r>
        <w:rPr>
          <w:b w:val="0"/>
          <w:szCs w:val="24"/>
        </w:rPr>
        <w:t>37-000</w:t>
      </w:r>
      <w:r w:rsidRPr="00751FB1">
        <w:rPr>
          <w:b w:val="0"/>
          <w:szCs w:val="24"/>
        </w:rPr>
        <w:t xml:space="preserve">. The changes address the allocation of real-time uplift and day-ahead uplift </w:t>
      </w:r>
      <w:r>
        <w:rPr>
          <w:b w:val="0"/>
          <w:szCs w:val="24"/>
        </w:rPr>
        <w:t>to</w:t>
      </w:r>
      <w:r w:rsidRPr="00751FB1">
        <w:rPr>
          <w:b w:val="0"/>
          <w:szCs w:val="24"/>
        </w:rPr>
        <w:t xml:space="preserve"> UTCs. The committee will be asked to endorse these changes at the next MIC meeting.</w:t>
      </w:r>
    </w:p>
    <w:p w14:paraId="76551CED" w14:textId="09085338" w:rsidR="00450C97" w:rsidRPr="00F1257E" w:rsidRDefault="00450C97" w:rsidP="00450C97">
      <w:pPr>
        <w:pStyle w:val="PrimaryHeading"/>
      </w:pPr>
      <w:r>
        <w:t xml:space="preserve">Working Items – Part 2 </w:t>
      </w:r>
      <w:r>
        <w:rPr>
          <w:b w:val="0"/>
        </w:rPr>
        <w:t>(</w:t>
      </w:r>
      <w:r w:rsidR="00735BF1">
        <w:t>12:55 - 2</w:t>
      </w:r>
      <w:r>
        <w:t>:</w:t>
      </w:r>
      <w:r w:rsidR="00735BF1">
        <w:t>0</w:t>
      </w:r>
      <w:r w:rsidR="008E1FFE">
        <w:t>5</w:t>
      </w:r>
      <w:r>
        <w:t>)</w:t>
      </w:r>
      <w:r>
        <w:rPr>
          <w:b w:val="0"/>
        </w:rPr>
        <w:t xml:space="preserve"> </w:t>
      </w:r>
    </w:p>
    <w:p w14:paraId="71E816F5" w14:textId="63AEDA07" w:rsidR="00450C97" w:rsidRPr="00B84B0E" w:rsidRDefault="00450C97" w:rsidP="00450C97">
      <w:pPr>
        <w:pStyle w:val="ListSubhead1"/>
        <w:numPr>
          <w:ilvl w:val="0"/>
          <w:numId w:val="4"/>
        </w:numPr>
        <w:contextualSpacing/>
        <w:rPr>
          <w:szCs w:val="24"/>
        </w:rPr>
      </w:pPr>
      <w:r>
        <w:rPr>
          <w:szCs w:val="24"/>
        </w:rPr>
        <w:t xml:space="preserve">Transparency in Performance Assessment Interval Settlements </w:t>
      </w:r>
      <w:r w:rsidRPr="00B84B0E">
        <w:rPr>
          <w:szCs w:val="24"/>
        </w:rPr>
        <w:t>(</w:t>
      </w:r>
      <w:r>
        <w:rPr>
          <w:szCs w:val="24"/>
        </w:rPr>
        <w:t>12</w:t>
      </w:r>
      <w:r w:rsidRPr="00B84B0E">
        <w:rPr>
          <w:szCs w:val="24"/>
        </w:rPr>
        <w:t>:</w:t>
      </w:r>
      <w:r>
        <w:rPr>
          <w:szCs w:val="24"/>
        </w:rPr>
        <w:t>55</w:t>
      </w:r>
      <w:r w:rsidRPr="00B84B0E">
        <w:rPr>
          <w:szCs w:val="24"/>
        </w:rPr>
        <w:t xml:space="preserve"> – </w:t>
      </w:r>
      <w:r w:rsidR="002B52D2">
        <w:rPr>
          <w:szCs w:val="24"/>
        </w:rPr>
        <w:t>1</w:t>
      </w:r>
      <w:r w:rsidRPr="00B84B0E">
        <w:rPr>
          <w:szCs w:val="24"/>
        </w:rPr>
        <w:t>:</w:t>
      </w:r>
      <w:r w:rsidR="002B52D2">
        <w:rPr>
          <w:szCs w:val="24"/>
        </w:rPr>
        <w:t>4</w:t>
      </w:r>
      <w:r>
        <w:rPr>
          <w:szCs w:val="24"/>
        </w:rPr>
        <w:t>5</w:t>
      </w:r>
      <w:r w:rsidRPr="00B84B0E">
        <w:rPr>
          <w:szCs w:val="24"/>
        </w:rPr>
        <w:t>)</w:t>
      </w:r>
    </w:p>
    <w:p w14:paraId="37B4792E" w14:textId="228EFE4E" w:rsidR="002B52D2" w:rsidRPr="002B52D2" w:rsidRDefault="002B52D2" w:rsidP="002B52D2">
      <w:pPr>
        <w:pStyle w:val="ListSubhead1"/>
        <w:numPr>
          <w:ilvl w:val="0"/>
          <w:numId w:val="27"/>
        </w:numPr>
        <w:contextualSpacing/>
        <w:rPr>
          <w:b w:val="0"/>
          <w:szCs w:val="24"/>
        </w:rPr>
      </w:pPr>
      <w:r w:rsidRPr="002B52D2">
        <w:rPr>
          <w:b w:val="0"/>
          <w:szCs w:val="24"/>
        </w:rPr>
        <w:t>Monitoring Analytics staff will provide the</w:t>
      </w:r>
      <w:r>
        <w:rPr>
          <w:b w:val="0"/>
          <w:szCs w:val="24"/>
        </w:rPr>
        <w:t>ir perspective on the topic of T</w:t>
      </w:r>
      <w:r w:rsidRPr="002B52D2">
        <w:rPr>
          <w:b w:val="0"/>
          <w:szCs w:val="24"/>
        </w:rPr>
        <w:t>ransparency in Performance Assessment Interval Settlements.</w:t>
      </w:r>
    </w:p>
    <w:p w14:paraId="33E92B0C" w14:textId="0322EE5F" w:rsidR="002B52D2" w:rsidRDefault="002B52D2" w:rsidP="002B52D2">
      <w:pPr>
        <w:pStyle w:val="ListSubhead1"/>
        <w:numPr>
          <w:ilvl w:val="0"/>
          <w:numId w:val="27"/>
        </w:numPr>
        <w:contextualSpacing/>
        <w:rPr>
          <w:b w:val="0"/>
          <w:szCs w:val="24"/>
        </w:rPr>
      </w:pPr>
      <w:r w:rsidRPr="002B52D2">
        <w:rPr>
          <w:b w:val="0"/>
          <w:szCs w:val="24"/>
        </w:rPr>
        <w:t xml:space="preserve">Susan Kenney and Terri Esterly will review some of the governing document sections related to Performance Assessment Interval (PAI) settlements that have been identified as requiring </w:t>
      </w:r>
      <w:r w:rsidRPr="002B52D2">
        <w:rPr>
          <w:b w:val="0"/>
          <w:szCs w:val="24"/>
        </w:rPr>
        <w:lastRenderedPageBreak/>
        <w:t>additional clarity and transparency.  Suggested manual revisions to address these needs will also be reviewed.</w:t>
      </w:r>
    </w:p>
    <w:p w14:paraId="2BC13CB6" w14:textId="26FD0526" w:rsidR="00735BF1" w:rsidRPr="00735BF1" w:rsidRDefault="00735BF1" w:rsidP="00735BF1">
      <w:pPr>
        <w:pStyle w:val="ListSubhead1"/>
        <w:numPr>
          <w:ilvl w:val="0"/>
          <w:numId w:val="0"/>
        </w:numPr>
        <w:ind w:left="720"/>
        <w:contextualSpacing/>
        <w:rPr>
          <w:rStyle w:val="Hyperlink"/>
          <w:b w:val="0"/>
          <w:szCs w:val="24"/>
        </w:rPr>
      </w:pPr>
      <w:r>
        <w:rPr>
          <w:b w:val="0"/>
        </w:rPr>
        <w:fldChar w:fldCharType="begin"/>
      </w:r>
      <w:r>
        <w:rPr>
          <w:b w:val="0"/>
        </w:rPr>
        <w:instrText xml:space="preserve"> HYPERLINK "https://www.pjm.com/committees-and-groups/issue-tracking/issue-tracking-details.aspx?Issue=%7b5D948BA3-8004-4D46-9945-27132A1CC41F%7d" </w:instrText>
      </w:r>
      <w:r>
        <w:rPr>
          <w:b w:val="0"/>
        </w:rPr>
        <w:fldChar w:fldCharType="separate"/>
      </w:r>
      <w:r w:rsidRPr="00735BF1">
        <w:rPr>
          <w:rStyle w:val="Hyperlink"/>
          <w:b w:val="0"/>
        </w:rPr>
        <w:t xml:space="preserve">Issue Tracking: </w:t>
      </w:r>
      <w:r>
        <w:rPr>
          <w:rStyle w:val="Hyperlink"/>
          <w:b w:val="0"/>
        </w:rPr>
        <w:t>Transparency in Performance Assessment Interval Settlements</w:t>
      </w:r>
    </w:p>
    <w:p w14:paraId="5F2449E5" w14:textId="244360EA" w:rsidR="009602D7" w:rsidRPr="00A46980" w:rsidRDefault="00735BF1" w:rsidP="00A46980">
      <w:pPr>
        <w:pStyle w:val="PrimaryHeading"/>
      </w:pPr>
      <w:r>
        <w:rPr>
          <w:b w:val="0"/>
          <w:color w:val="auto"/>
          <w:kern w:val="0"/>
          <w:szCs w:val="22"/>
        </w:rPr>
        <w:fldChar w:fldCharType="end"/>
      </w:r>
      <w:r w:rsidR="009C7929">
        <w:t xml:space="preserve">Additional Items </w:t>
      </w:r>
      <w:r w:rsidR="00946E77">
        <w:rPr>
          <w:b w:val="0"/>
        </w:rPr>
        <w:t>(</w:t>
      </w:r>
      <w:r w:rsidR="002B52D2">
        <w:t>1</w:t>
      </w:r>
      <w:r w:rsidR="00405CB1">
        <w:t>:</w:t>
      </w:r>
      <w:r w:rsidR="002B52D2">
        <w:t>4</w:t>
      </w:r>
      <w:r>
        <w:t>5</w:t>
      </w:r>
      <w:r w:rsidR="00794A82">
        <w:t xml:space="preserve"> </w:t>
      </w:r>
      <w:r w:rsidR="005D6878">
        <w:t>–</w:t>
      </w:r>
      <w:r w:rsidR="00C532F9">
        <w:t xml:space="preserve"> </w:t>
      </w:r>
      <w:r w:rsidR="002B52D2">
        <w:t>2</w:t>
      </w:r>
      <w:r w:rsidR="00C33B89">
        <w:t>:</w:t>
      </w:r>
      <w:r w:rsidR="002B52D2">
        <w:t>5</w:t>
      </w:r>
      <w:r w:rsidR="00935C0C">
        <w:t>0</w:t>
      </w:r>
      <w:r w:rsidR="00EA29DF">
        <w:t>)</w:t>
      </w:r>
      <w:r w:rsidR="00946E77">
        <w:rPr>
          <w:b w:val="0"/>
        </w:rPr>
        <w:t xml:space="preserve"> </w:t>
      </w:r>
    </w:p>
    <w:p w14:paraId="30390971" w14:textId="6BE609F0" w:rsidR="00450C97" w:rsidRPr="00407548" w:rsidRDefault="00450C97" w:rsidP="00450C97">
      <w:pPr>
        <w:pStyle w:val="ListSubhead1"/>
        <w:numPr>
          <w:ilvl w:val="0"/>
          <w:numId w:val="4"/>
        </w:numPr>
        <w:contextualSpacing/>
        <w:rPr>
          <w:szCs w:val="24"/>
        </w:rPr>
      </w:pPr>
      <w:r w:rsidRPr="00407548">
        <w:rPr>
          <w:szCs w:val="24"/>
        </w:rPr>
        <w:t>Stability Limits in Markets and Operations (</w:t>
      </w:r>
      <w:r w:rsidR="002B52D2">
        <w:rPr>
          <w:szCs w:val="24"/>
        </w:rPr>
        <w:t>1</w:t>
      </w:r>
      <w:r w:rsidRPr="00407548">
        <w:rPr>
          <w:szCs w:val="24"/>
        </w:rPr>
        <w:t>:</w:t>
      </w:r>
      <w:r w:rsidR="002B52D2">
        <w:rPr>
          <w:szCs w:val="24"/>
        </w:rPr>
        <w:t>4</w:t>
      </w:r>
      <w:r>
        <w:rPr>
          <w:szCs w:val="24"/>
        </w:rPr>
        <w:t>5</w:t>
      </w:r>
      <w:r w:rsidRPr="00407548">
        <w:rPr>
          <w:szCs w:val="24"/>
        </w:rPr>
        <w:t xml:space="preserve"> – </w:t>
      </w:r>
      <w:r w:rsidR="00CD0B42">
        <w:rPr>
          <w:szCs w:val="24"/>
        </w:rPr>
        <w:t>2</w:t>
      </w:r>
      <w:r w:rsidRPr="00407548">
        <w:rPr>
          <w:szCs w:val="24"/>
        </w:rPr>
        <w:t>:</w:t>
      </w:r>
      <w:r w:rsidR="002B52D2">
        <w:rPr>
          <w:szCs w:val="24"/>
        </w:rPr>
        <w:t>0</w:t>
      </w:r>
      <w:r>
        <w:rPr>
          <w:szCs w:val="24"/>
        </w:rPr>
        <w:t>5</w:t>
      </w:r>
      <w:r w:rsidRPr="00407548">
        <w:rPr>
          <w:szCs w:val="24"/>
        </w:rPr>
        <w:t>)</w:t>
      </w:r>
    </w:p>
    <w:p w14:paraId="1C30AB1F" w14:textId="3B669672" w:rsidR="00735BF1" w:rsidRDefault="00450C97" w:rsidP="00735BF1">
      <w:pPr>
        <w:pStyle w:val="ListSubhead1"/>
        <w:numPr>
          <w:ilvl w:val="0"/>
          <w:numId w:val="0"/>
        </w:numPr>
        <w:ind w:left="720"/>
        <w:contextualSpacing/>
        <w:rPr>
          <w:b w:val="0"/>
          <w:szCs w:val="24"/>
        </w:rPr>
      </w:pPr>
      <w:r w:rsidRPr="00407548">
        <w:rPr>
          <w:b w:val="0"/>
          <w:szCs w:val="24"/>
        </w:rPr>
        <w:t>Joe Ciabattoni will review and solicit feedback on proposed updates to Manual 3: Transmission Operations and Manual 28: Operating Agreement Accounting to reflect the Capacity Constraint package, which was endorsed at the September MIC and will proceed to the October MRC as the main motion.</w:t>
      </w:r>
    </w:p>
    <w:p w14:paraId="6BE08E0E" w14:textId="5AB1BC95" w:rsidR="00735BF1" w:rsidRDefault="008773B7" w:rsidP="00735BF1">
      <w:pPr>
        <w:pStyle w:val="ListSubhead1"/>
        <w:numPr>
          <w:ilvl w:val="0"/>
          <w:numId w:val="0"/>
        </w:numPr>
        <w:ind w:left="720"/>
        <w:contextualSpacing/>
        <w:rPr>
          <w:b w:val="0"/>
          <w:szCs w:val="24"/>
        </w:rPr>
      </w:pPr>
      <w:hyperlink r:id="rId11" w:history="1">
        <w:r w:rsidR="00735BF1" w:rsidRPr="00735BF1">
          <w:rPr>
            <w:rStyle w:val="Hyperlink"/>
            <w:b w:val="0"/>
          </w:rPr>
          <w:t>Issue Tracking: Stability Limits in Markets and Operations</w:t>
        </w:r>
      </w:hyperlink>
    </w:p>
    <w:p w14:paraId="68CED097" w14:textId="1B80EF9E" w:rsidR="00CD0B42" w:rsidRPr="00407548" w:rsidRDefault="00CD0B42" w:rsidP="00CD0B42">
      <w:pPr>
        <w:pStyle w:val="SecondaryHeading-Numbered"/>
        <w:numPr>
          <w:ilvl w:val="0"/>
          <w:numId w:val="4"/>
        </w:numPr>
        <w:spacing w:after="0"/>
        <w:rPr>
          <w:b/>
          <w:bCs/>
        </w:rPr>
      </w:pPr>
      <w:r w:rsidRPr="00407548">
        <w:rPr>
          <w:b/>
          <w:bCs/>
        </w:rPr>
        <w:t>Long-Term 5-Minute Dispatch &amp; Pricing Work Plan (</w:t>
      </w:r>
      <w:r>
        <w:rPr>
          <w:b/>
          <w:bCs/>
        </w:rPr>
        <w:t>2:</w:t>
      </w:r>
      <w:r w:rsidR="002B52D2">
        <w:rPr>
          <w:b/>
          <w:bCs/>
        </w:rPr>
        <w:t>0</w:t>
      </w:r>
      <w:r>
        <w:rPr>
          <w:b/>
          <w:bCs/>
        </w:rPr>
        <w:t>5</w:t>
      </w:r>
      <w:r w:rsidRPr="00407548">
        <w:rPr>
          <w:b/>
          <w:bCs/>
        </w:rPr>
        <w:t xml:space="preserve"> – </w:t>
      </w:r>
      <w:r>
        <w:rPr>
          <w:b/>
          <w:bCs/>
        </w:rPr>
        <w:t>2</w:t>
      </w:r>
      <w:r w:rsidRPr="00407548">
        <w:rPr>
          <w:b/>
          <w:bCs/>
        </w:rPr>
        <w:t>:</w:t>
      </w:r>
      <w:r w:rsidR="002B52D2">
        <w:rPr>
          <w:b/>
          <w:bCs/>
        </w:rPr>
        <w:t>1</w:t>
      </w:r>
      <w:r>
        <w:rPr>
          <w:b/>
          <w:bCs/>
        </w:rPr>
        <w:t>5</w:t>
      </w:r>
      <w:r w:rsidRPr="00407548">
        <w:rPr>
          <w:b/>
          <w:bCs/>
        </w:rPr>
        <w:t>)</w:t>
      </w:r>
    </w:p>
    <w:p w14:paraId="457971FF" w14:textId="33EF698F" w:rsidR="00CD0B42" w:rsidRDefault="00CD0B42" w:rsidP="008E1FFE">
      <w:pPr>
        <w:pStyle w:val="SecondaryHeading-Numbered"/>
        <w:numPr>
          <w:ilvl w:val="0"/>
          <w:numId w:val="0"/>
        </w:numPr>
        <w:spacing w:after="0"/>
        <w:ind w:left="720"/>
        <w:rPr>
          <w:bCs/>
        </w:rPr>
      </w:pPr>
      <w:r w:rsidRPr="00407548">
        <w:rPr>
          <w:bCs/>
        </w:rPr>
        <w:t xml:space="preserve">Aaron Baizman will provide an update on the PJM Long-Term </w:t>
      </w:r>
      <w:r>
        <w:rPr>
          <w:bCs/>
        </w:rPr>
        <w:t>5-Minute Dispatch &amp; Pricing effort</w:t>
      </w:r>
      <w:r w:rsidRPr="00407548">
        <w:rPr>
          <w:bCs/>
        </w:rPr>
        <w:t>.</w:t>
      </w:r>
    </w:p>
    <w:p w14:paraId="751285C7" w14:textId="30C44733" w:rsidR="00935C0C" w:rsidRPr="008E1FFE" w:rsidRDefault="008773B7" w:rsidP="008773B7">
      <w:pPr>
        <w:pStyle w:val="ListSubhead1"/>
        <w:numPr>
          <w:ilvl w:val="0"/>
          <w:numId w:val="0"/>
        </w:numPr>
        <w:ind w:left="720"/>
        <w:contextualSpacing/>
        <w:rPr>
          <w:bCs/>
        </w:rPr>
      </w:pPr>
      <w:hyperlink r:id="rId12" w:history="1">
        <w:r w:rsidRPr="00AB289F">
          <w:rPr>
            <w:rStyle w:val="Hyperlink"/>
            <w:b w:val="0"/>
          </w:rPr>
          <w:t>I</w:t>
        </w:r>
        <w:r>
          <w:rPr>
            <w:rStyle w:val="Hyperlink"/>
            <w:b w:val="0"/>
          </w:rPr>
          <w:t>ssue Tracking: Five Minute Dispatch and Pricing</w:t>
        </w:r>
      </w:hyperlink>
    </w:p>
    <w:p w14:paraId="112A51FA" w14:textId="188D6F8F" w:rsidR="00CD0B42" w:rsidRPr="00407548" w:rsidRDefault="00CD0B42" w:rsidP="00CD0B42">
      <w:pPr>
        <w:pStyle w:val="SecondaryHeading-Numbered"/>
        <w:numPr>
          <w:ilvl w:val="0"/>
          <w:numId w:val="4"/>
        </w:numPr>
        <w:spacing w:after="0"/>
        <w:rPr>
          <w:b/>
          <w:bCs/>
        </w:rPr>
      </w:pPr>
      <w:r w:rsidRPr="00407548">
        <w:rPr>
          <w:b/>
          <w:bCs/>
        </w:rPr>
        <w:t>Fast Start Pricing Implementation (</w:t>
      </w:r>
      <w:r>
        <w:rPr>
          <w:b/>
          <w:bCs/>
        </w:rPr>
        <w:t>2</w:t>
      </w:r>
      <w:r w:rsidRPr="00407548">
        <w:rPr>
          <w:b/>
          <w:bCs/>
        </w:rPr>
        <w:t>:</w:t>
      </w:r>
      <w:r w:rsidR="002B52D2">
        <w:rPr>
          <w:b/>
          <w:bCs/>
        </w:rPr>
        <w:t>1</w:t>
      </w:r>
      <w:r>
        <w:rPr>
          <w:b/>
          <w:bCs/>
        </w:rPr>
        <w:t>5 – 2</w:t>
      </w:r>
      <w:r w:rsidRPr="00407548">
        <w:rPr>
          <w:b/>
          <w:bCs/>
        </w:rPr>
        <w:t>:</w:t>
      </w:r>
      <w:r w:rsidR="002B52D2">
        <w:rPr>
          <w:b/>
          <w:bCs/>
        </w:rPr>
        <w:t>2</w:t>
      </w:r>
      <w:r>
        <w:rPr>
          <w:b/>
          <w:bCs/>
        </w:rPr>
        <w:t>0</w:t>
      </w:r>
      <w:r w:rsidRPr="00407548">
        <w:rPr>
          <w:b/>
          <w:bCs/>
        </w:rPr>
        <w:t>)</w:t>
      </w:r>
    </w:p>
    <w:p w14:paraId="4AAB9658" w14:textId="5466BF42" w:rsidR="00CD0B42" w:rsidRDefault="00CD0B42" w:rsidP="008E1FFE">
      <w:pPr>
        <w:pStyle w:val="ListSubhead1"/>
        <w:numPr>
          <w:ilvl w:val="0"/>
          <w:numId w:val="0"/>
        </w:numPr>
        <w:ind w:left="720"/>
        <w:contextualSpacing/>
        <w:rPr>
          <w:b w:val="0"/>
          <w:bCs/>
        </w:rPr>
      </w:pPr>
      <w:r w:rsidRPr="00CD0B42">
        <w:rPr>
          <w:b w:val="0"/>
          <w:bCs/>
        </w:rPr>
        <w:t>Phil D’Antonio will provide an update on the tentative plan for the Fast Start Pricing</w:t>
      </w:r>
      <w:r>
        <w:rPr>
          <w:b w:val="0"/>
          <w:bCs/>
        </w:rPr>
        <w:t xml:space="preserve"> implementation.</w:t>
      </w:r>
    </w:p>
    <w:p w14:paraId="740448C8" w14:textId="224FA087" w:rsidR="00CD0B42" w:rsidRPr="00AE6868" w:rsidRDefault="00CD0B42" w:rsidP="00CD0B42">
      <w:pPr>
        <w:pStyle w:val="SecondaryHeading-Numbered"/>
        <w:numPr>
          <w:ilvl w:val="0"/>
          <w:numId w:val="4"/>
        </w:numPr>
        <w:spacing w:after="0"/>
        <w:rPr>
          <w:b/>
          <w:bCs/>
        </w:rPr>
      </w:pPr>
      <w:r w:rsidRPr="00AE6868">
        <w:rPr>
          <w:b/>
          <w:bCs/>
        </w:rPr>
        <w:t>Mi</w:t>
      </w:r>
      <w:r>
        <w:rPr>
          <w:b/>
          <w:bCs/>
        </w:rPr>
        <w:t>nimum Offer Price Rule Update (2</w:t>
      </w:r>
      <w:r w:rsidRPr="00AE6868">
        <w:rPr>
          <w:b/>
          <w:bCs/>
        </w:rPr>
        <w:t>:</w:t>
      </w:r>
      <w:r w:rsidR="002B52D2">
        <w:rPr>
          <w:b/>
          <w:bCs/>
        </w:rPr>
        <w:t>2</w:t>
      </w:r>
      <w:r>
        <w:rPr>
          <w:b/>
          <w:bCs/>
        </w:rPr>
        <w:t>0-</w:t>
      </w:r>
      <w:r w:rsidR="002B52D2">
        <w:rPr>
          <w:b/>
          <w:bCs/>
        </w:rPr>
        <w:t>2</w:t>
      </w:r>
      <w:r>
        <w:rPr>
          <w:b/>
          <w:bCs/>
        </w:rPr>
        <w:t>:</w:t>
      </w:r>
      <w:r w:rsidR="002B52D2">
        <w:rPr>
          <w:b/>
          <w:bCs/>
        </w:rPr>
        <w:t>50</w:t>
      </w:r>
      <w:r w:rsidRPr="00AE6868">
        <w:rPr>
          <w:b/>
          <w:bCs/>
        </w:rPr>
        <w:t>)</w:t>
      </w:r>
    </w:p>
    <w:p w14:paraId="470F7996" w14:textId="453FE3B0" w:rsidR="00827383" w:rsidRPr="008E1FFE" w:rsidRDefault="00CD0B42" w:rsidP="008E1FFE">
      <w:pPr>
        <w:pStyle w:val="SecondaryHeading-Numbered"/>
        <w:numPr>
          <w:ilvl w:val="0"/>
          <w:numId w:val="0"/>
        </w:numPr>
        <w:spacing w:after="0"/>
        <w:ind w:left="720"/>
        <w:rPr>
          <w:b/>
          <w:szCs w:val="24"/>
        </w:rPr>
      </w:pPr>
      <w:r>
        <w:rPr>
          <w:bCs/>
        </w:rPr>
        <w:t xml:space="preserve">PJM </w:t>
      </w:r>
      <w:r w:rsidR="003B1DC1">
        <w:rPr>
          <w:bCs/>
        </w:rPr>
        <w:t xml:space="preserve">staff </w:t>
      </w:r>
      <w:r>
        <w:rPr>
          <w:bCs/>
        </w:rPr>
        <w:t>will provide an update on B</w:t>
      </w:r>
      <w:r w:rsidR="003B1DC1">
        <w:rPr>
          <w:bCs/>
        </w:rPr>
        <w:t xml:space="preserve">ase </w:t>
      </w:r>
      <w:r>
        <w:rPr>
          <w:bCs/>
        </w:rPr>
        <w:t>R</w:t>
      </w:r>
      <w:r w:rsidR="003B1DC1">
        <w:rPr>
          <w:bCs/>
        </w:rPr>
        <w:t xml:space="preserve">esidual </w:t>
      </w:r>
      <w:r>
        <w:rPr>
          <w:bCs/>
        </w:rPr>
        <w:t>A</w:t>
      </w:r>
      <w:r w:rsidR="003B1DC1">
        <w:rPr>
          <w:bCs/>
        </w:rPr>
        <w:t>uction</w:t>
      </w:r>
      <w:r>
        <w:rPr>
          <w:bCs/>
        </w:rPr>
        <w:t xml:space="preserve"> activities that may voluntarily commence prior to a firm </w:t>
      </w:r>
      <w:r w:rsidR="003B1DC1">
        <w:rPr>
          <w:bCs/>
        </w:rPr>
        <w:t>auction</w:t>
      </w:r>
      <w:r>
        <w:rPr>
          <w:bCs/>
        </w:rPr>
        <w:t xml:space="preserve"> schedule. PJM</w:t>
      </w:r>
      <w:r w:rsidR="003B1DC1">
        <w:rPr>
          <w:bCs/>
        </w:rPr>
        <w:t xml:space="preserve"> and </w:t>
      </w:r>
      <w:r>
        <w:rPr>
          <w:bCs/>
        </w:rPr>
        <w:t xml:space="preserve">IMM </w:t>
      </w:r>
      <w:r w:rsidR="003B1DC1">
        <w:rPr>
          <w:bCs/>
        </w:rPr>
        <w:t>staff</w:t>
      </w:r>
      <w:r>
        <w:rPr>
          <w:bCs/>
        </w:rPr>
        <w:t>will also provide an update on the State Subsidy guidance process.</w:t>
      </w:r>
    </w:p>
    <w:p w14:paraId="20AB0B2A" w14:textId="77777777" w:rsidR="00AB289F" w:rsidRPr="00C93C80" w:rsidRDefault="00AB289F" w:rsidP="00BD4857">
      <w:pPr>
        <w:pStyle w:val="SecondaryHeading-Numbered"/>
        <w:numPr>
          <w:ilvl w:val="0"/>
          <w:numId w:val="0"/>
        </w:numPr>
        <w:spacing w:after="0"/>
        <w:ind w:left="720"/>
        <w:rPr>
          <w:b/>
          <w:bCs/>
          <w:color w:val="FF0000"/>
        </w:rPr>
      </w:pPr>
    </w:p>
    <w:p w14:paraId="2DC91DC6" w14:textId="15BA953C" w:rsidR="00D1072E" w:rsidRDefault="00CC0472" w:rsidP="00CD4BC1">
      <w:pPr>
        <w:pStyle w:val="PrimaryHeading"/>
      </w:pPr>
      <w:r>
        <w:t>Informational Section</w:t>
      </w:r>
    </w:p>
    <w:p w14:paraId="11B07FAD" w14:textId="77777777" w:rsidR="000E76C0" w:rsidRPr="004D4512" w:rsidRDefault="000E76C0" w:rsidP="000E76C0">
      <w:pPr>
        <w:pStyle w:val="NoSpacing"/>
        <w:rPr>
          <w:rFonts w:ascii="Arial Narrow" w:hAnsi="Arial Narrow"/>
          <w:b/>
          <w:sz w:val="24"/>
          <w:szCs w:val="24"/>
        </w:rPr>
      </w:pPr>
      <w:r w:rsidRPr="004D4512">
        <w:rPr>
          <w:rFonts w:ascii="Arial Narrow" w:hAnsi="Arial Narrow"/>
          <w:b/>
          <w:sz w:val="24"/>
          <w:szCs w:val="24"/>
        </w:rPr>
        <w:t>CP Unit Specific Parameter Update</w:t>
      </w:r>
    </w:p>
    <w:p w14:paraId="3B1ECFC3" w14:textId="77777777" w:rsidR="000E76C0" w:rsidRDefault="000E76C0" w:rsidP="000E76C0">
      <w:pPr>
        <w:pStyle w:val="NoSpacing"/>
        <w:rPr>
          <w:rFonts w:ascii="Arial Narrow" w:hAnsi="Arial Narrow"/>
          <w:sz w:val="24"/>
          <w:szCs w:val="24"/>
        </w:rPr>
      </w:pPr>
      <w:r w:rsidRPr="004D4512">
        <w:rPr>
          <w:rFonts w:ascii="Arial Narrow" w:hAnsi="Arial Narrow"/>
          <w:sz w:val="24"/>
          <w:szCs w:val="24"/>
        </w:rPr>
        <w:t>Materials are posted as informational only.</w:t>
      </w:r>
    </w:p>
    <w:p w14:paraId="2815435C" w14:textId="77777777" w:rsidR="000E76C0" w:rsidRDefault="000E76C0" w:rsidP="000E76C0">
      <w:pPr>
        <w:pStyle w:val="NoSpacing"/>
        <w:rPr>
          <w:rFonts w:ascii="Arial Narrow" w:hAnsi="Arial Narrow"/>
          <w:b/>
          <w:sz w:val="24"/>
          <w:szCs w:val="24"/>
          <w:highlight w:val="lightGray"/>
        </w:rPr>
      </w:pPr>
    </w:p>
    <w:p w14:paraId="52C5D9E4" w14:textId="77777777" w:rsidR="000E76C0" w:rsidRPr="004D4512" w:rsidRDefault="000E76C0" w:rsidP="000E76C0">
      <w:pPr>
        <w:pStyle w:val="NoSpacing"/>
        <w:rPr>
          <w:rFonts w:ascii="Arial Narrow" w:hAnsi="Arial Narrow"/>
          <w:b/>
          <w:sz w:val="24"/>
          <w:szCs w:val="24"/>
        </w:rPr>
      </w:pPr>
      <w:r>
        <w:rPr>
          <w:rFonts w:ascii="Arial Narrow" w:hAnsi="Arial Narrow"/>
          <w:b/>
          <w:sz w:val="24"/>
          <w:szCs w:val="24"/>
        </w:rPr>
        <w:t>Q3 2020 Net Energy Injections Quarterly Report</w:t>
      </w:r>
    </w:p>
    <w:p w14:paraId="0B44E5E2" w14:textId="77777777" w:rsidR="000E76C0" w:rsidRPr="00D000A2" w:rsidRDefault="000E76C0" w:rsidP="000E76C0">
      <w:pPr>
        <w:pStyle w:val="NoSpacing"/>
        <w:rPr>
          <w:rFonts w:ascii="Arial Narrow" w:hAnsi="Arial Narrow"/>
          <w:sz w:val="24"/>
          <w:szCs w:val="24"/>
        </w:rPr>
      </w:pPr>
      <w:r w:rsidRPr="004D4512">
        <w:rPr>
          <w:rFonts w:ascii="Arial Narrow" w:hAnsi="Arial Narrow"/>
          <w:sz w:val="24"/>
          <w:szCs w:val="24"/>
        </w:rPr>
        <w:t>Materials are posted as informational only.</w:t>
      </w:r>
    </w:p>
    <w:p w14:paraId="6D33D1B6" w14:textId="77777777" w:rsidR="000E76C0" w:rsidRPr="000F5405" w:rsidRDefault="000E76C0" w:rsidP="000E76C0">
      <w:pPr>
        <w:pStyle w:val="NoSpacing"/>
        <w:rPr>
          <w:rFonts w:ascii="Arial Narrow" w:hAnsi="Arial Narrow"/>
          <w:b/>
          <w:sz w:val="24"/>
          <w:szCs w:val="24"/>
          <w:highlight w:val="lightGray"/>
        </w:rPr>
      </w:pPr>
    </w:p>
    <w:p w14:paraId="7375A468" w14:textId="4D9656CB" w:rsidR="00461495" w:rsidRDefault="00461495" w:rsidP="00CC0472">
      <w:pPr>
        <w:pStyle w:val="NoSpacing"/>
        <w:rPr>
          <w:rFonts w:ascii="Arial Narrow" w:hAnsi="Arial Narrow"/>
          <w:b/>
          <w:sz w:val="24"/>
          <w:szCs w:val="24"/>
        </w:rPr>
      </w:pPr>
      <w:r>
        <w:rPr>
          <w:rFonts w:ascii="Arial Narrow" w:hAnsi="Arial Narrow"/>
          <w:b/>
          <w:sz w:val="24"/>
          <w:szCs w:val="24"/>
        </w:rPr>
        <w:t>Interregional Coordination Update</w:t>
      </w:r>
    </w:p>
    <w:p w14:paraId="1B8C8FCD" w14:textId="31EF3109" w:rsidR="00461495" w:rsidRDefault="00461495" w:rsidP="00CC0472">
      <w:pPr>
        <w:pStyle w:val="NoSpacing"/>
        <w:rPr>
          <w:rFonts w:ascii="Arial Narrow" w:hAnsi="Arial Narrow"/>
          <w:sz w:val="24"/>
          <w:szCs w:val="24"/>
        </w:rPr>
      </w:pPr>
      <w:r w:rsidRPr="00461495">
        <w:rPr>
          <w:rFonts w:ascii="Arial Narrow" w:hAnsi="Arial Narrow"/>
          <w:sz w:val="24"/>
          <w:szCs w:val="24"/>
        </w:rPr>
        <w:t>Materials are posted as informational only.</w:t>
      </w:r>
    </w:p>
    <w:p w14:paraId="40390295" w14:textId="77777777" w:rsidR="008578AA" w:rsidRPr="00461495" w:rsidRDefault="008578AA" w:rsidP="00CC0472">
      <w:pPr>
        <w:pStyle w:val="NoSpacing"/>
        <w:rPr>
          <w:rFonts w:ascii="Arial Narrow" w:hAnsi="Arial Narrow"/>
          <w:sz w:val="24"/>
          <w:szCs w:val="24"/>
        </w:rPr>
      </w:pPr>
    </w:p>
    <w:p w14:paraId="3A00A8A9" w14:textId="6DC9A184"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Credit Subcommittee (CS)</w:t>
      </w:r>
    </w:p>
    <w:p w14:paraId="46533EAD" w14:textId="332ECCB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Pr="002E16A0">
          <w:rPr>
            <w:rStyle w:val="Hyperlink"/>
            <w:rFonts w:ascii="Arial Narrow" w:hAnsi="Arial Narrow"/>
            <w:sz w:val="24"/>
            <w:szCs w:val="24"/>
          </w:rPr>
          <w:t>CS website</w:t>
        </w:r>
      </w:hyperlink>
      <w:r w:rsidRPr="002E16A0">
        <w:rPr>
          <w:rStyle w:val="Hyperlink"/>
          <w:rFonts w:ascii="Arial Narrow" w:hAnsi="Arial Narrow"/>
          <w:sz w:val="24"/>
          <w:szCs w:val="24"/>
        </w:rPr>
        <w:t>.</w:t>
      </w:r>
      <w:r w:rsidRPr="002E16A0">
        <w:rPr>
          <w:rFonts w:ascii="Arial Narrow" w:hAnsi="Arial Narrow"/>
          <w:sz w:val="24"/>
          <w:szCs w:val="24"/>
        </w:rPr>
        <w:t xml:space="preserve"> </w:t>
      </w:r>
    </w:p>
    <w:p w14:paraId="0298402D" w14:textId="77777777" w:rsidR="00CC0472" w:rsidRDefault="00CC0472" w:rsidP="00CC0472">
      <w:pPr>
        <w:pStyle w:val="NoSpacing"/>
        <w:rPr>
          <w:rFonts w:ascii="Arial Narrow" w:hAnsi="Arial Narrow"/>
          <w:b/>
          <w:sz w:val="24"/>
          <w:szCs w:val="24"/>
        </w:rPr>
      </w:pPr>
    </w:p>
    <w:p w14:paraId="25E2C335" w14:textId="1F16E2DF"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4"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5"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lastRenderedPageBreak/>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6"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7"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026179" w:rsidRPr="00B44F75" w14:paraId="0202AB0D"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4E2B76B" w14:textId="544AB2D3" w:rsidR="00026179" w:rsidRDefault="00026179" w:rsidP="00026179">
            <w:pPr>
              <w:pStyle w:val="AttendeesList"/>
              <w:rPr>
                <w:szCs w:val="18"/>
              </w:rPr>
            </w:pPr>
            <w:r>
              <w:rPr>
                <w:szCs w:val="18"/>
              </w:rPr>
              <w:t>December 2, 2020</w:t>
            </w:r>
          </w:p>
        </w:tc>
        <w:tc>
          <w:tcPr>
            <w:tcW w:w="2160" w:type="dxa"/>
            <w:tcBorders>
              <w:top w:val="nil"/>
              <w:left w:val="nil"/>
              <w:bottom w:val="nil"/>
              <w:right w:val="nil"/>
            </w:tcBorders>
          </w:tcPr>
          <w:p w14:paraId="78A34D13" w14:textId="19006B4C"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BD0BD80" w14:textId="46B0B2FE" w:rsidR="00026179" w:rsidRDefault="00026179" w:rsidP="00026179">
            <w:pPr>
              <w:pStyle w:val="AttendeesList"/>
            </w:pPr>
            <w:r w:rsidRPr="00720FA2">
              <w:t>WebEx</w:t>
            </w:r>
          </w:p>
        </w:tc>
      </w:tr>
    </w:tbl>
    <w:p w14:paraId="77465422" w14:textId="4CF08A9E" w:rsidR="00CC0472" w:rsidRDefault="00CC0472" w:rsidP="00CC0472">
      <w:pPr>
        <w:pStyle w:val="Author"/>
        <w:rPr>
          <w:sz w:val="18"/>
          <w:szCs w:val="18"/>
        </w:rPr>
      </w:pPr>
      <w:r w:rsidRPr="00FE2AF8">
        <w:rPr>
          <w:sz w:val="18"/>
          <w:szCs w:val="18"/>
        </w:rPr>
        <w:t xml:space="preserve">Author: </w:t>
      </w:r>
      <w:r w:rsidR="00E20F75">
        <w:rPr>
          <w:sz w:val="18"/>
          <w:szCs w:val="18"/>
        </w:rPr>
        <w:t>Nick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lastRenderedPageBreak/>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4"/>
      <w:footerReference w:type="even" r:id="rId25"/>
      <w:footerReference w:type="default" r:id="rId26"/>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19898" w14:textId="77777777" w:rsidR="00BB6416" w:rsidRDefault="00BB6416" w:rsidP="00B62597">
      <w:pPr>
        <w:spacing w:after="0" w:line="240" w:lineRule="auto"/>
      </w:pPr>
      <w:r>
        <w:separator/>
      </w:r>
    </w:p>
  </w:endnote>
  <w:endnote w:type="continuationSeparator" w:id="0">
    <w:p w14:paraId="692CEE9A" w14:textId="77777777" w:rsidR="00BB6416" w:rsidRDefault="00BB6416"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5EF8CB4-0829-4CAE-ABEE-00F53849943B}"/>
    <w:embedBold r:id="rId2" w:fontKey="{E3727D46-08AB-4A39-953D-240E4442AAD5}"/>
    <w:embedItalic r:id="rId3" w:fontKey="{7E63526B-42BD-4DDC-BB6B-476F879133B4}"/>
  </w:font>
  <w:font w:name="Arial Narrow">
    <w:altName w:val="Arial Narrow"/>
    <w:panose1 w:val="020B0606020202030204"/>
    <w:charset w:val="00"/>
    <w:family w:val="swiss"/>
    <w:pitch w:val="variable"/>
    <w:sig w:usb0="00000287" w:usb1="00000800" w:usb2="00000000" w:usb3="00000000" w:csb0="0000009F" w:csb1="00000000"/>
    <w:embedRegular r:id="rId4" w:fontKey="{18478437-3F56-462A-AAB9-458B6D469DA2}"/>
    <w:embedBold r:id="rId5" w:fontKey="{2162B6EC-257A-429B-97AD-C95D9FFCA984}"/>
    <w:embedItalic r:id="rId6" w:fontKey="{B478B160-C160-4A6C-A5E4-4C46DDBDD920}"/>
  </w:font>
  <w:font w:name="Tahoma">
    <w:panose1 w:val="020B0604030504040204"/>
    <w:charset w:val="00"/>
    <w:family w:val="swiss"/>
    <w:pitch w:val="variable"/>
    <w:sig w:usb0="E1002EFF" w:usb1="C000605B" w:usb2="00000029" w:usb3="00000000" w:csb0="000101FF" w:csb1="00000000"/>
    <w:embedRegular r:id="rId7" w:fontKey="{72372EDF-A507-4DE1-B932-F7363C610A3C}"/>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7AABD0C-5FA7-4519-9D38-597281B4BC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7990A8AE"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773B7">
      <w:rPr>
        <w:rStyle w:val="PageNumber"/>
        <w:noProof/>
      </w:rPr>
      <w:t>2</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5FC30" w14:textId="77777777" w:rsidR="00BB6416" w:rsidRDefault="00BB6416" w:rsidP="00B62597">
      <w:pPr>
        <w:spacing w:after="0" w:line="240" w:lineRule="auto"/>
      </w:pPr>
      <w:r>
        <w:separator/>
      </w:r>
    </w:p>
  </w:footnote>
  <w:footnote w:type="continuationSeparator" w:id="0">
    <w:p w14:paraId="25F8F014" w14:textId="77777777" w:rsidR="00BB6416" w:rsidRDefault="00BB6416"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E95"/>
    <w:multiLevelType w:val="hybridMultilevel"/>
    <w:tmpl w:val="C08EA8F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012"/>
    <w:multiLevelType w:val="hybridMultilevel"/>
    <w:tmpl w:val="52F4CC28"/>
    <w:lvl w:ilvl="0" w:tplc="786E7D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F58A3"/>
    <w:multiLevelType w:val="hybridMultilevel"/>
    <w:tmpl w:val="5E58A874"/>
    <w:lvl w:ilvl="0" w:tplc="62F0EA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36027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1E15D27"/>
    <w:multiLevelType w:val="hybridMultilevel"/>
    <w:tmpl w:val="376E06E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06F06"/>
    <w:multiLevelType w:val="hybridMultilevel"/>
    <w:tmpl w:val="43DE3222"/>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35362"/>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E547FDA"/>
    <w:multiLevelType w:val="hybridMultilevel"/>
    <w:tmpl w:val="92A2F55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755546"/>
    <w:multiLevelType w:val="hybridMultilevel"/>
    <w:tmpl w:val="9F3E9A98"/>
    <w:lvl w:ilvl="0" w:tplc="78AE27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34CC2FC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62F6EB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D0C309D"/>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2E0603"/>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7B7BF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BC71FA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E6E59A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AFF01DE"/>
    <w:multiLevelType w:val="hybridMultilevel"/>
    <w:tmpl w:val="D436A1DC"/>
    <w:lvl w:ilvl="0" w:tplc="E0909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3C464A"/>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04E3D0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1A81AF2"/>
    <w:multiLevelType w:val="hybridMultilevel"/>
    <w:tmpl w:val="82FA47B6"/>
    <w:lvl w:ilvl="0" w:tplc="985A27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8DD164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96C68F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BEB4A9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0"/>
  </w:num>
  <w:num w:numId="3">
    <w:abstractNumId w:val="7"/>
  </w:num>
  <w:num w:numId="4">
    <w:abstractNumId w:val="6"/>
  </w:num>
  <w:num w:numId="5">
    <w:abstractNumId w:val="13"/>
  </w:num>
  <w:num w:numId="6">
    <w:abstractNumId w:val="14"/>
  </w:num>
  <w:num w:numId="7">
    <w:abstractNumId w:val="12"/>
  </w:num>
  <w:num w:numId="8">
    <w:abstractNumId w:val="24"/>
  </w:num>
  <w:num w:numId="9">
    <w:abstractNumId w:val="11"/>
  </w:num>
  <w:num w:numId="10">
    <w:abstractNumId w:val="15"/>
  </w:num>
  <w:num w:numId="11">
    <w:abstractNumId w:val="20"/>
  </w:num>
  <w:num w:numId="12">
    <w:abstractNumId w:val="19"/>
  </w:num>
  <w:num w:numId="13">
    <w:abstractNumId w:val="16"/>
  </w:num>
  <w:num w:numId="14">
    <w:abstractNumId w:val="4"/>
  </w:num>
  <w:num w:numId="15">
    <w:abstractNumId w:val="23"/>
  </w:num>
  <w:num w:numId="16">
    <w:abstractNumId w:val="22"/>
  </w:num>
  <w:num w:numId="17">
    <w:abstractNumId w:val="17"/>
  </w:num>
  <w:num w:numId="18">
    <w:abstractNumId w:val="21"/>
  </w:num>
  <w:num w:numId="19">
    <w:abstractNumId w:val="0"/>
  </w:num>
  <w:num w:numId="20">
    <w:abstractNumId w:val="10"/>
  </w:num>
  <w:num w:numId="21">
    <w:abstractNumId w:val="10"/>
  </w:num>
  <w:num w:numId="22">
    <w:abstractNumId w:val="18"/>
  </w:num>
  <w:num w:numId="23">
    <w:abstractNumId w:val="9"/>
  </w:num>
  <w:num w:numId="24">
    <w:abstractNumId w:val="8"/>
  </w:num>
  <w:num w:numId="25">
    <w:abstractNumId w:val="5"/>
  </w:num>
  <w:num w:numId="26">
    <w:abstractNumId w:val="1"/>
  </w:num>
  <w:num w:numId="27">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13149"/>
    <w:rsid w:val="00015E99"/>
    <w:rsid w:val="00020959"/>
    <w:rsid w:val="00020CB5"/>
    <w:rsid w:val="00026179"/>
    <w:rsid w:val="0003144D"/>
    <w:rsid w:val="00031B65"/>
    <w:rsid w:val="00032283"/>
    <w:rsid w:val="0004385E"/>
    <w:rsid w:val="000438B9"/>
    <w:rsid w:val="00045C85"/>
    <w:rsid w:val="0004794B"/>
    <w:rsid w:val="00050827"/>
    <w:rsid w:val="00054BB3"/>
    <w:rsid w:val="0006587F"/>
    <w:rsid w:val="00070445"/>
    <w:rsid w:val="00081BA5"/>
    <w:rsid w:val="00085432"/>
    <w:rsid w:val="00093D2A"/>
    <w:rsid w:val="00096E89"/>
    <w:rsid w:val="000A0CCA"/>
    <w:rsid w:val="000A2475"/>
    <w:rsid w:val="000A348A"/>
    <w:rsid w:val="000B02C9"/>
    <w:rsid w:val="000B05C3"/>
    <w:rsid w:val="000B61DB"/>
    <w:rsid w:val="000B679B"/>
    <w:rsid w:val="000C44FB"/>
    <w:rsid w:val="000C5F50"/>
    <w:rsid w:val="000C601D"/>
    <w:rsid w:val="000C76E2"/>
    <w:rsid w:val="000D2EF2"/>
    <w:rsid w:val="000D5281"/>
    <w:rsid w:val="000D654E"/>
    <w:rsid w:val="000E5ED0"/>
    <w:rsid w:val="000E73C3"/>
    <w:rsid w:val="000E76C0"/>
    <w:rsid w:val="000F2FFA"/>
    <w:rsid w:val="000F33E0"/>
    <w:rsid w:val="000F47EC"/>
    <w:rsid w:val="000F4EBF"/>
    <w:rsid w:val="001057AB"/>
    <w:rsid w:val="0011180C"/>
    <w:rsid w:val="0011198B"/>
    <w:rsid w:val="001137B9"/>
    <w:rsid w:val="001232B1"/>
    <w:rsid w:val="001239FC"/>
    <w:rsid w:val="00125D7B"/>
    <w:rsid w:val="00131095"/>
    <w:rsid w:val="00132079"/>
    <w:rsid w:val="00136930"/>
    <w:rsid w:val="00143B03"/>
    <w:rsid w:val="00145760"/>
    <w:rsid w:val="00147AB9"/>
    <w:rsid w:val="00152FB4"/>
    <w:rsid w:val="00166C3A"/>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D3B68"/>
    <w:rsid w:val="001F5FBA"/>
    <w:rsid w:val="0020069E"/>
    <w:rsid w:val="0020584F"/>
    <w:rsid w:val="00214DBB"/>
    <w:rsid w:val="002152A6"/>
    <w:rsid w:val="00216496"/>
    <w:rsid w:val="002238D1"/>
    <w:rsid w:val="00227B1B"/>
    <w:rsid w:val="00240E5D"/>
    <w:rsid w:val="00242596"/>
    <w:rsid w:val="00250A64"/>
    <w:rsid w:val="002537D1"/>
    <w:rsid w:val="002569B7"/>
    <w:rsid w:val="0026351F"/>
    <w:rsid w:val="0026419C"/>
    <w:rsid w:val="00266B21"/>
    <w:rsid w:val="002714E5"/>
    <w:rsid w:val="002818C3"/>
    <w:rsid w:val="0028560B"/>
    <w:rsid w:val="0028797A"/>
    <w:rsid w:val="002975A6"/>
    <w:rsid w:val="002A23E4"/>
    <w:rsid w:val="002A3B4D"/>
    <w:rsid w:val="002A4858"/>
    <w:rsid w:val="002B2F98"/>
    <w:rsid w:val="002B52D2"/>
    <w:rsid w:val="002B79DB"/>
    <w:rsid w:val="002C05AD"/>
    <w:rsid w:val="002C0891"/>
    <w:rsid w:val="002C1B2F"/>
    <w:rsid w:val="002D0C07"/>
    <w:rsid w:val="002D7998"/>
    <w:rsid w:val="002E10DB"/>
    <w:rsid w:val="002E555F"/>
    <w:rsid w:val="002F1BF1"/>
    <w:rsid w:val="002F2362"/>
    <w:rsid w:val="002F4404"/>
    <w:rsid w:val="00303216"/>
    <w:rsid w:val="00303992"/>
    <w:rsid w:val="00305238"/>
    <w:rsid w:val="00306394"/>
    <w:rsid w:val="00313B32"/>
    <w:rsid w:val="00314CB1"/>
    <w:rsid w:val="003232EA"/>
    <w:rsid w:val="0033262F"/>
    <w:rsid w:val="0033467A"/>
    <w:rsid w:val="00337321"/>
    <w:rsid w:val="003378E9"/>
    <w:rsid w:val="00340F6F"/>
    <w:rsid w:val="00341041"/>
    <w:rsid w:val="00344751"/>
    <w:rsid w:val="00351124"/>
    <w:rsid w:val="003565FE"/>
    <w:rsid w:val="00357589"/>
    <w:rsid w:val="00373373"/>
    <w:rsid w:val="003803DC"/>
    <w:rsid w:val="00380DBB"/>
    <w:rsid w:val="00383B0D"/>
    <w:rsid w:val="0038591E"/>
    <w:rsid w:val="00387B96"/>
    <w:rsid w:val="00393A16"/>
    <w:rsid w:val="003A6077"/>
    <w:rsid w:val="003B1DC1"/>
    <w:rsid w:val="003B4385"/>
    <w:rsid w:val="003B47A3"/>
    <w:rsid w:val="003B4DBD"/>
    <w:rsid w:val="003B55E1"/>
    <w:rsid w:val="003C10B7"/>
    <w:rsid w:val="003D2B0C"/>
    <w:rsid w:val="003D37BA"/>
    <w:rsid w:val="003D484A"/>
    <w:rsid w:val="003D7E5C"/>
    <w:rsid w:val="003E1E5C"/>
    <w:rsid w:val="003E63A2"/>
    <w:rsid w:val="003E7A73"/>
    <w:rsid w:val="003F294C"/>
    <w:rsid w:val="003F5CB0"/>
    <w:rsid w:val="003F7872"/>
    <w:rsid w:val="00401931"/>
    <w:rsid w:val="00405CB1"/>
    <w:rsid w:val="004116A8"/>
    <w:rsid w:val="00417F57"/>
    <w:rsid w:val="0042421A"/>
    <w:rsid w:val="00424523"/>
    <w:rsid w:val="00424F96"/>
    <w:rsid w:val="00441090"/>
    <w:rsid w:val="00441D2A"/>
    <w:rsid w:val="00450C97"/>
    <w:rsid w:val="004611A5"/>
    <w:rsid w:val="00461495"/>
    <w:rsid w:val="0047466E"/>
    <w:rsid w:val="004766AE"/>
    <w:rsid w:val="004772DC"/>
    <w:rsid w:val="00491490"/>
    <w:rsid w:val="004969FA"/>
    <w:rsid w:val="004B2901"/>
    <w:rsid w:val="004B39F0"/>
    <w:rsid w:val="004C0D72"/>
    <w:rsid w:val="004C2C13"/>
    <w:rsid w:val="004D7CAA"/>
    <w:rsid w:val="004F01D4"/>
    <w:rsid w:val="004F0C6E"/>
    <w:rsid w:val="004F3E3E"/>
    <w:rsid w:val="005032ED"/>
    <w:rsid w:val="00506C94"/>
    <w:rsid w:val="005152EC"/>
    <w:rsid w:val="00523044"/>
    <w:rsid w:val="005320E0"/>
    <w:rsid w:val="0054229F"/>
    <w:rsid w:val="00552254"/>
    <w:rsid w:val="00553706"/>
    <w:rsid w:val="00561D7E"/>
    <w:rsid w:val="00562AF3"/>
    <w:rsid w:val="00564DEE"/>
    <w:rsid w:val="00564F79"/>
    <w:rsid w:val="005725CD"/>
    <w:rsid w:val="0057441E"/>
    <w:rsid w:val="005754FA"/>
    <w:rsid w:val="00577560"/>
    <w:rsid w:val="00583DCF"/>
    <w:rsid w:val="00593D9F"/>
    <w:rsid w:val="005C3BE2"/>
    <w:rsid w:val="005D3826"/>
    <w:rsid w:val="005D6878"/>
    <w:rsid w:val="005D6D05"/>
    <w:rsid w:val="005D7C8F"/>
    <w:rsid w:val="005D7CFB"/>
    <w:rsid w:val="005E3A15"/>
    <w:rsid w:val="005F0773"/>
    <w:rsid w:val="005F750F"/>
    <w:rsid w:val="006003B5"/>
    <w:rsid w:val="00602967"/>
    <w:rsid w:val="00606C3C"/>
    <w:rsid w:val="00607DCC"/>
    <w:rsid w:val="00616BFA"/>
    <w:rsid w:val="00620187"/>
    <w:rsid w:val="00625474"/>
    <w:rsid w:val="006268E6"/>
    <w:rsid w:val="006270C3"/>
    <w:rsid w:val="00632525"/>
    <w:rsid w:val="006431AE"/>
    <w:rsid w:val="006450B8"/>
    <w:rsid w:val="00647459"/>
    <w:rsid w:val="006511C6"/>
    <w:rsid w:val="006530DB"/>
    <w:rsid w:val="00667048"/>
    <w:rsid w:val="00677B9F"/>
    <w:rsid w:val="00683A3A"/>
    <w:rsid w:val="006914EA"/>
    <w:rsid w:val="006A15A5"/>
    <w:rsid w:val="006A2F73"/>
    <w:rsid w:val="006B5093"/>
    <w:rsid w:val="006B51D3"/>
    <w:rsid w:val="006B7B20"/>
    <w:rsid w:val="006C4681"/>
    <w:rsid w:val="006C472C"/>
    <w:rsid w:val="006C5E18"/>
    <w:rsid w:val="006D1F4B"/>
    <w:rsid w:val="006D43C1"/>
    <w:rsid w:val="006D558B"/>
    <w:rsid w:val="006E08AD"/>
    <w:rsid w:val="006E29E0"/>
    <w:rsid w:val="006E3744"/>
    <w:rsid w:val="006E6EB3"/>
    <w:rsid w:val="006F0438"/>
    <w:rsid w:val="006F1117"/>
    <w:rsid w:val="006F7AC2"/>
    <w:rsid w:val="00700C5A"/>
    <w:rsid w:val="007128CB"/>
    <w:rsid w:val="00712CAA"/>
    <w:rsid w:val="00716A8B"/>
    <w:rsid w:val="00725EC4"/>
    <w:rsid w:val="00735B6C"/>
    <w:rsid w:val="00735BF1"/>
    <w:rsid w:val="00736305"/>
    <w:rsid w:val="007408CE"/>
    <w:rsid w:val="007426BB"/>
    <w:rsid w:val="007436B1"/>
    <w:rsid w:val="00745147"/>
    <w:rsid w:val="00751FB1"/>
    <w:rsid w:val="00754C6D"/>
    <w:rsid w:val="00755096"/>
    <w:rsid w:val="00760CE8"/>
    <w:rsid w:val="00771F03"/>
    <w:rsid w:val="00780BB6"/>
    <w:rsid w:val="007838E1"/>
    <w:rsid w:val="00794A82"/>
    <w:rsid w:val="007A34A3"/>
    <w:rsid w:val="007A3E42"/>
    <w:rsid w:val="007A5F81"/>
    <w:rsid w:val="007B224C"/>
    <w:rsid w:val="007C1A89"/>
    <w:rsid w:val="007C27E1"/>
    <w:rsid w:val="007D0DD9"/>
    <w:rsid w:val="007E700E"/>
    <w:rsid w:val="007F02AD"/>
    <w:rsid w:val="00811125"/>
    <w:rsid w:val="0081473D"/>
    <w:rsid w:val="008243AD"/>
    <w:rsid w:val="0082537F"/>
    <w:rsid w:val="0082554C"/>
    <w:rsid w:val="00827383"/>
    <w:rsid w:val="00830904"/>
    <w:rsid w:val="008350A8"/>
    <w:rsid w:val="00836A0B"/>
    <w:rsid w:val="00836EC2"/>
    <w:rsid w:val="00837B12"/>
    <w:rsid w:val="008421BC"/>
    <w:rsid w:val="008426CE"/>
    <w:rsid w:val="00843547"/>
    <w:rsid w:val="00846DD2"/>
    <w:rsid w:val="00855089"/>
    <w:rsid w:val="00855CD2"/>
    <w:rsid w:val="008578AA"/>
    <w:rsid w:val="008578AE"/>
    <w:rsid w:val="00864B8C"/>
    <w:rsid w:val="008702E0"/>
    <w:rsid w:val="00872FEF"/>
    <w:rsid w:val="00873387"/>
    <w:rsid w:val="00874D0B"/>
    <w:rsid w:val="008773B7"/>
    <w:rsid w:val="008825F0"/>
    <w:rsid w:val="00882652"/>
    <w:rsid w:val="00884C54"/>
    <w:rsid w:val="0088561C"/>
    <w:rsid w:val="0089293F"/>
    <w:rsid w:val="00895F08"/>
    <w:rsid w:val="008B1FCB"/>
    <w:rsid w:val="008E1FFE"/>
    <w:rsid w:val="008E52E1"/>
    <w:rsid w:val="008F5C26"/>
    <w:rsid w:val="00900835"/>
    <w:rsid w:val="009073B3"/>
    <w:rsid w:val="00917386"/>
    <w:rsid w:val="00920E4D"/>
    <w:rsid w:val="009346EB"/>
    <w:rsid w:val="00935C0C"/>
    <w:rsid w:val="00937BF7"/>
    <w:rsid w:val="00940EB6"/>
    <w:rsid w:val="00946E77"/>
    <w:rsid w:val="009602D7"/>
    <w:rsid w:val="0096773B"/>
    <w:rsid w:val="00975902"/>
    <w:rsid w:val="00976181"/>
    <w:rsid w:val="009774EC"/>
    <w:rsid w:val="0099276E"/>
    <w:rsid w:val="009928BA"/>
    <w:rsid w:val="009A0A47"/>
    <w:rsid w:val="009A3C9F"/>
    <w:rsid w:val="009A4426"/>
    <w:rsid w:val="009A5430"/>
    <w:rsid w:val="009B1756"/>
    <w:rsid w:val="009C0D63"/>
    <w:rsid w:val="009C1358"/>
    <w:rsid w:val="009C1B4E"/>
    <w:rsid w:val="009C1B76"/>
    <w:rsid w:val="009C4289"/>
    <w:rsid w:val="009C7929"/>
    <w:rsid w:val="009D324D"/>
    <w:rsid w:val="009D507B"/>
    <w:rsid w:val="009E0EFB"/>
    <w:rsid w:val="009F1A60"/>
    <w:rsid w:val="009F52D5"/>
    <w:rsid w:val="009F61FD"/>
    <w:rsid w:val="00A01911"/>
    <w:rsid w:val="00A05391"/>
    <w:rsid w:val="00A07205"/>
    <w:rsid w:val="00A11F42"/>
    <w:rsid w:val="00A12E68"/>
    <w:rsid w:val="00A14AF5"/>
    <w:rsid w:val="00A24D52"/>
    <w:rsid w:val="00A317A9"/>
    <w:rsid w:val="00A3596B"/>
    <w:rsid w:val="00A370C9"/>
    <w:rsid w:val="00A37D9B"/>
    <w:rsid w:val="00A46980"/>
    <w:rsid w:val="00A47338"/>
    <w:rsid w:val="00A51BFD"/>
    <w:rsid w:val="00A5386E"/>
    <w:rsid w:val="00A551C3"/>
    <w:rsid w:val="00A66252"/>
    <w:rsid w:val="00A66663"/>
    <w:rsid w:val="00A73B84"/>
    <w:rsid w:val="00A73C0D"/>
    <w:rsid w:val="00A77945"/>
    <w:rsid w:val="00A81598"/>
    <w:rsid w:val="00A82287"/>
    <w:rsid w:val="00A838BB"/>
    <w:rsid w:val="00A87632"/>
    <w:rsid w:val="00A93B09"/>
    <w:rsid w:val="00A95E4A"/>
    <w:rsid w:val="00AA3C5A"/>
    <w:rsid w:val="00AB209F"/>
    <w:rsid w:val="00AB289F"/>
    <w:rsid w:val="00AB2EA5"/>
    <w:rsid w:val="00AB482A"/>
    <w:rsid w:val="00AC0F85"/>
    <w:rsid w:val="00AC4333"/>
    <w:rsid w:val="00AC6E0C"/>
    <w:rsid w:val="00AE1B08"/>
    <w:rsid w:val="00AE2745"/>
    <w:rsid w:val="00AE325B"/>
    <w:rsid w:val="00AE4873"/>
    <w:rsid w:val="00B1255B"/>
    <w:rsid w:val="00B1271B"/>
    <w:rsid w:val="00B16D95"/>
    <w:rsid w:val="00B20316"/>
    <w:rsid w:val="00B20F93"/>
    <w:rsid w:val="00B22AC9"/>
    <w:rsid w:val="00B25DEB"/>
    <w:rsid w:val="00B263FD"/>
    <w:rsid w:val="00B34824"/>
    <w:rsid w:val="00B34E3C"/>
    <w:rsid w:val="00B366B3"/>
    <w:rsid w:val="00B42741"/>
    <w:rsid w:val="00B54AC3"/>
    <w:rsid w:val="00B57793"/>
    <w:rsid w:val="00B62597"/>
    <w:rsid w:val="00B7373D"/>
    <w:rsid w:val="00B94134"/>
    <w:rsid w:val="00B96E9D"/>
    <w:rsid w:val="00BA455B"/>
    <w:rsid w:val="00BA6146"/>
    <w:rsid w:val="00BA6299"/>
    <w:rsid w:val="00BA78AC"/>
    <w:rsid w:val="00BB153E"/>
    <w:rsid w:val="00BB16F4"/>
    <w:rsid w:val="00BB531B"/>
    <w:rsid w:val="00BB6416"/>
    <w:rsid w:val="00BC1370"/>
    <w:rsid w:val="00BC70B5"/>
    <w:rsid w:val="00BD1670"/>
    <w:rsid w:val="00BD4857"/>
    <w:rsid w:val="00BD5058"/>
    <w:rsid w:val="00BE0381"/>
    <w:rsid w:val="00BE0AD0"/>
    <w:rsid w:val="00BF0BA1"/>
    <w:rsid w:val="00BF331B"/>
    <w:rsid w:val="00BF33BE"/>
    <w:rsid w:val="00BF700E"/>
    <w:rsid w:val="00C00115"/>
    <w:rsid w:val="00C01D73"/>
    <w:rsid w:val="00C11445"/>
    <w:rsid w:val="00C217A9"/>
    <w:rsid w:val="00C23449"/>
    <w:rsid w:val="00C23E37"/>
    <w:rsid w:val="00C33B89"/>
    <w:rsid w:val="00C342DE"/>
    <w:rsid w:val="00C34DA8"/>
    <w:rsid w:val="00C439EC"/>
    <w:rsid w:val="00C47A71"/>
    <w:rsid w:val="00C50BCD"/>
    <w:rsid w:val="00C5103A"/>
    <w:rsid w:val="00C520E7"/>
    <w:rsid w:val="00C532F9"/>
    <w:rsid w:val="00C672AF"/>
    <w:rsid w:val="00C7034B"/>
    <w:rsid w:val="00C70602"/>
    <w:rsid w:val="00C70FE1"/>
    <w:rsid w:val="00C72168"/>
    <w:rsid w:val="00C77D31"/>
    <w:rsid w:val="00C82E7B"/>
    <w:rsid w:val="00C93C80"/>
    <w:rsid w:val="00CA49B9"/>
    <w:rsid w:val="00CB2FD3"/>
    <w:rsid w:val="00CC0472"/>
    <w:rsid w:val="00CC1B47"/>
    <w:rsid w:val="00CC36D6"/>
    <w:rsid w:val="00CD0B42"/>
    <w:rsid w:val="00CD2D5E"/>
    <w:rsid w:val="00CD352E"/>
    <w:rsid w:val="00CD3BA6"/>
    <w:rsid w:val="00CD4BC1"/>
    <w:rsid w:val="00CD62E3"/>
    <w:rsid w:val="00CE12E5"/>
    <w:rsid w:val="00CE2C97"/>
    <w:rsid w:val="00CE3354"/>
    <w:rsid w:val="00CF2B07"/>
    <w:rsid w:val="00CF36C4"/>
    <w:rsid w:val="00CF7FDE"/>
    <w:rsid w:val="00D073A9"/>
    <w:rsid w:val="00D1072E"/>
    <w:rsid w:val="00D109C4"/>
    <w:rsid w:val="00D10BDB"/>
    <w:rsid w:val="00D12691"/>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51FF2"/>
    <w:rsid w:val="00D525EC"/>
    <w:rsid w:val="00D52808"/>
    <w:rsid w:val="00D64FAC"/>
    <w:rsid w:val="00D71807"/>
    <w:rsid w:val="00D71D21"/>
    <w:rsid w:val="00D77624"/>
    <w:rsid w:val="00D80A55"/>
    <w:rsid w:val="00D84055"/>
    <w:rsid w:val="00D95949"/>
    <w:rsid w:val="00D969C1"/>
    <w:rsid w:val="00DA09D2"/>
    <w:rsid w:val="00DB29E9"/>
    <w:rsid w:val="00DB757E"/>
    <w:rsid w:val="00DC2381"/>
    <w:rsid w:val="00DC3632"/>
    <w:rsid w:val="00DD0692"/>
    <w:rsid w:val="00DD3114"/>
    <w:rsid w:val="00DD485A"/>
    <w:rsid w:val="00DD75C9"/>
    <w:rsid w:val="00DE186D"/>
    <w:rsid w:val="00DE34CF"/>
    <w:rsid w:val="00DE5263"/>
    <w:rsid w:val="00DE5331"/>
    <w:rsid w:val="00DF2965"/>
    <w:rsid w:val="00DF3CBE"/>
    <w:rsid w:val="00E0296B"/>
    <w:rsid w:val="00E0351C"/>
    <w:rsid w:val="00E104D5"/>
    <w:rsid w:val="00E10FD7"/>
    <w:rsid w:val="00E115D8"/>
    <w:rsid w:val="00E1190D"/>
    <w:rsid w:val="00E1592A"/>
    <w:rsid w:val="00E1605D"/>
    <w:rsid w:val="00E20F75"/>
    <w:rsid w:val="00E407FD"/>
    <w:rsid w:val="00E46DD8"/>
    <w:rsid w:val="00E50DB1"/>
    <w:rsid w:val="00E50EBA"/>
    <w:rsid w:val="00E546BC"/>
    <w:rsid w:val="00E549D8"/>
    <w:rsid w:val="00E564EC"/>
    <w:rsid w:val="00E579F6"/>
    <w:rsid w:val="00E6049A"/>
    <w:rsid w:val="00E6620E"/>
    <w:rsid w:val="00E66254"/>
    <w:rsid w:val="00E67BF8"/>
    <w:rsid w:val="00E82B64"/>
    <w:rsid w:val="00E82DAB"/>
    <w:rsid w:val="00E86410"/>
    <w:rsid w:val="00E95B28"/>
    <w:rsid w:val="00E96E8D"/>
    <w:rsid w:val="00E97B26"/>
    <w:rsid w:val="00EA29DF"/>
    <w:rsid w:val="00EB68B0"/>
    <w:rsid w:val="00EC4A92"/>
    <w:rsid w:val="00EC6B00"/>
    <w:rsid w:val="00ED3986"/>
    <w:rsid w:val="00ED45BF"/>
    <w:rsid w:val="00EF0A3B"/>
    <w:rsid w:val="00EF1657"/>
    <w:rsid w:val="00F00971"/>
    <w:rsid w:val="00F0675C"/>
    <w:rsid w:val="00F1257E"/>
    <w:rsid w:val="00F15D60"/>
    <w:rsid w:val="00F15DE2"/>
    <w:rsid w:val="00F17AB2"/>
    <w:rsid w:val="00F22150"/>
    <w:rsid w:val="00F26975"/>
    <w:rsid w:val="00F27F6F"/>
    <w:rsid w:val="00F340A2"/>
    <w:rsid w:val="00F344AD"/>
    <w:rsid w:val="00F368F5"/>
    <w:rsid w:val="00F4190F"/>
    <w:rsid w:val="00F53036"/>
    <w:rsid w:val="00F74752"/>
    <w:rsid w:val="00F74FCA"/>
    <w:rsid w:val="00F77CC0"/>
    <w:rsid w:val="00F80977"/>
    <w:rsid w:val="00F8390F"/>
    <w:rsid w:val="00F86ED5"/>
    <w:rsid w:val="00F919E3"/>
    <w:rsid w:val="00F948A8"/>
    <w:rsid w:val="00F96316"/>
    <w:rsid w:val="00F972EF"/>
    <w:rsid w:val="00FA181C"/>
    <w:rsid w:val="00FA55D1"/>
    <w:rsid w:val="00FA675F"/>
    <w:rsid w:val="00FA6CB7"/>
    <w:rsid w:val="00FA6E8D"/>
    <w:rsid w:val="00FC02BF"/>
    <w:rsid w:val="00FC1A20"/>
    <w:rsid w:val="00FC2B9A"/>
    <w:rsid w:val="00FC2CA5"/>
    <w:rsid w:val="00FD03DE"/>
    <w:rsid w:val="00FD156D"/>
    <w:rsid w:val="00FD35C9"/>
    <w:rsid w:val="00FE06CC"/>
    <w:rsid w:val="00FE410D"/>
    <w:rsid w:val="00FE497D"/>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6DECC213-EC91-4CCF-B75C-3BE72FE0D347%7d" TargetMode="External"/><Relationship Id="rId13" Type="http://schemas.openxmlformats.org/officeDocument/2006/relationships/hyperlink" Target="http://www.pjm.com/committees-and-groups/subcommittees/cs.aspx"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pjm.com/committees-and-groups/committees/form-facilitator-feedback.aspx" TargetMode="External"/><Relationship Id="rId7" Type="http://schemas.openxmlformats.org/officeDocument/2006/relationships/endnotes" Target="endnotes.xml"/><Relationship Id="rId12" Type="http://schemas.openxmlformats.org/officeDocument/2006/relationships/hyperlink" Target="https://www.pjm.com/committees-and-groups/issue-tracking/issue-tracking-details.aspx?Issue=%7b6DECC213-EC91-4CCF-B75C-3BE72FE0D347%7d" TargetMode="External"/><Relationship Id="rId17" Type="http://schemas.openxmlformats.org/officeDocument/2006/relationships/hyperlink" Target="http://www.pjm.com/committees-and-groups/committees/mc.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jm.com/committees-and-groups/subcommittees/mss.aspx" TargetMode="External"/><Relationship Id="rId20" Type="http://schemas.openxmlformats.org/officeDocument/2006/relationships/hyperlink" Target="https://learn.pj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7bE2CF01C5-2504-49D7-8B1A-66B867BBA081%7d"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jm.com/committees-and-groups/subcommittees/dirs.aspx"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s://www.pjm.com/committees-and-groups/issue-tracking/issue-tracking-details.aspx?Issue=%7b214DF9C5-DB87-4A02-84BE-B917C118D6ED%7d" TargetMode="External"/><Relationship Id="rId19" Type="http://schemas.openxmlformats.org/officeDocument/2006/relationships/hyperlink" Target="https://www.pjm.com/committees-and-groups/committees/form-facilitator-feedback.aspx"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7bB52D965B-A5B6-4BDA-A8E7-FD42CDA9D82D%7d" TargetMode="External"/><Relationship Id="rId14" Type="http://schemas.openxmlformats.org/officeDocument/2006/relationships/hyperlink" Target="http://www.pjm.com/committees-and-groups/subcommittees/drs.aspx" TargetMode="External"/><Relationship Id="rId22" Type="http://schemas.openxmlformats.org/officeDocument/2006/relationships/hyperlink" Target="https://learn.pjm.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60538-9BB6-4EAC-9404-1E9D4FA46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0</TotalTime>
  <Pages>5</Pages>
  <Words>1476</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Bhavana Keshavamurthy</dc:creator>
  <cp:lastModifiedBy>Disciullo, Nicholas</cp:lastModifiedBy>
  <cp:revision>2</cp:revision>
  <cp:lastPrinted>2020-08-26T17:32:00Z</cp:lastPrinted>
  <dcterms:created xsi:type="dcterms:W3CDTF">2020-11-03T18:25:00Z</dcterms:created>
  <dcterms:modified xsi:type="dcterms:W3CDTF">2020-11-03T18:25:00Z</dcterms:modified>
</cp:coreProperties>
</file>